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BBCF9" w14:textId="77777777" w:rsidR="00BF1B10" w:rsidRDefault="00BF1B10" w:rsidP="00BF1B10">
      <w:pPr>
        <w:pStyle w:val="Title"/>
        <w:rPr>
          <w:lang w:val="en-GB"/>
        </w:rPr>
      </w:pPr>
      <w:bookmarkStart w:id="0" w:name="_GoBack"/>
      <w:bookmarkEnd w:id="0"/>
    </w:p>
    <w:p w14:paraId="700D6F1A" w14:textId="77777777" w:rsidR="00BF1B10" w:rsidRDefault="00BF1B10" w:rsidP="00BF1B10">
      <w:pPr>
        <w:pStyle w:val="Title"/>
        <w:rPr>
          <w:lang w:val="en-GB"/>
        </w:rPr>
      </w:pPr>
    </w:p>
    <w:p w14:paraId="4E6C1FB2" w14:textId="77777777" w:rsidR="00BF1B10" w:rsidRDefault="00BF1B10" w:rsidP="00BF1B10">
      <w:pPr>
        <w:pStyle w:val="Title"/>
        <w:rPr>
          <w:lang w:val="en-GB"/>
        </w:rPr>
      </w:pPr>
    </w:p>
    <w:p w14:paraId="2508D532" w14:textId="77777777" w:rsidR="00BF1B10" w:rsidRDefault="00BF1B10" w:rsidP="00BF1B10">
      <w:pPr>
        <w:pStyle w:val="Title"/>
        <w:rPr>
          <w:lang w:val="en-GB"/>
        </w:rPr>
      </w:pPr>
    </w:p>
    <w:p w14:paraId="5EE7975C" w14:textId="77777777" w:rsidR="00BF1B10" w:rsidRDefault="00BF1B10" w:rsidP="00BF1B10">
      <w:pPr>
        <w:pStyle w:val="Title"/>
        <w:rPr>
          <w:lang w:val="en-GB"/>
        </w:rPr>
      </w:pPr>
    </w:p>
    <w:p w14:paraId="75A68719" w14:textId="77777777" w:rsidR="00BF1B10" w:rsidRDefault="00BF1B10" w:rsidP="00BF1B10">
      <w:pPr>
        <w:pStyle w:val="Title"/>
        <w:rPr>
          <w:lang w:val="en-GB"/>
        </w:rPr>
      </w:pPr>
    </w:p>
    <w:p w14:paraId="1099D2C1" w14:textId="77777777" w:rsidR="00BF1B10" w:rsidRDefault="00BF1B10" w:rsidP="00BF1B10">
      <w:pPr>
        <w:pStyle w:val="Title"/>
        <w:rPr>
          <w:lang w:val="en-GB"/>
        </w:rPr>
      </w:pPr>
    </w:p>
    <w:p w14:paraId="7836F593" w14:textId="77777777" w:rsidR="00BF1B10" w:rsidRDefault="00BF1B10" w:rsidP="00BF1B10">
      <w:pPr>
        <w:pStyle w:val="Title"/>
        <w:rPr>
          <w:lang w:val="en-GB"/>
        </w:rPr>
      </w:pPr>
    </w:p>
    <w:p w14:paraId="6F7802D5" w14:textId="77777777" w:rsidR="005118CB" w:rsidRDefault="00BF1B10" w:rsidP="00BF1B10">
      <w:pPr>
        <w:pStyle w:val="Title"/>
        <w:rPr>
          <w:lang w:val="en-GB"/>
        </w:rPr>
      </w:pPr>
      <w:r>
        <w:rPr>
          <w:lang w:val="en-GB"/>
        </w:rPr>
        <w:t>K</w:t>
      </w:r>
      <w:r w:rsidRPr="00BF1B10">
        <w:rPr>
          <w:lang w:val="en-GB"/>
        </w:rPr>
        <w:t>ritériá a postupy na preukazovanie splnenia stanovených požiadaviek na člena a kvalifikovaného aktuára</w:t>
      </w:r>
    </w:p>
    <w:p w14:paraId="6A119E16" w14:textId="77777777" w:rsidR="00BF1B10" w:rsidRDefault="00BF1B10" w:rsidP="00BF1B10">
      <w:pPr>
        <w:rPr>
          <w:lang w:val="en-GB" w:eastAsia="en-US"/>
        </w:rPr>
      </w:pPr>
    </w:p>
    <w:p w14:paraId="40EAA3CF" w14:textId="77777777" w:rsidR="00BF1B10" w:rsidRDefault="00BF1B10" w:rsidP="00BF1B10">
      <w:pPr>
        <w:rPr>
          <w:lang w:val="en-GB" w:eastAsia="en-US"/>
        </w:rPr>
      </w:pPr>
    </w:p>
    <w:p w14:paraId="049B12AC" w14:textId="4AC4A476" w:rsidR="00BF1B10" w:rsidRPr="00884941" w:rsidRDefault="00BF1B10" w:rsidP="00BF1B10">
      <w:pPr>
        <w:jc w:val="right"/>
        <w:rPr>
          <w:color w:val="365F91" w:themeColor="accent1" w:themeShade="BF"/>
          <w:lang w:val="fr-CH"/>
        </w:rPr>
      </w:pPr>
      <w:r w:rsidRPr="00884941">
        <w:rPr>
          <w:color w:val="365F91" w:themeColor="accent1" w:themeShade="BF"/>
          <w:lang w:val="fr-CH"/>
        </w:rPr>
        <w:t xml:space="preserve">Document Version </w:t>
      </w:r>
      <w:r w:rsidR="002708D8">
        <w:rPr>
          <w:color w:val="365F91" w:themeColor="accent1" w:themeShade="BF"/>
          <w:lang w:val="fr-CH"/>
        </w:rPr>
        <w:t>1</w:t>
      </w:r>
      <w:r w:rsidR="00F21C4A">
        <w:rPr>
          <w:color w:val="365F91" w:themeColor="accent1" w:themeShade="BF"/>
          <w:lang w:val="fr-CH"/>
        </w:rPr>
        <w:t>.</w:t>
      </w:r>
      <w:r w:rsidR="00107303">
        <w:rPr>
          <w:color w:val="365F91" w:themeColor="accent1" w:themeShade="BF"/>
          <w:lang w:val="fr-CH"/>
        </w:rPr>
        <w:t>3</w:t>
      </w:r>
    </w:p>
    <w:p w14:paraId="4C27F520" w14:textId="77777777" w:rsidR="00BF1B10" w:rsidRDefault="00BF1B10">
      <w:pPr>
        <w:rPr>
          <w:lang w:val="en-GB" w:eastAsia="en-US"/>
        </w:rPr>
      </w:pPr>
      <w:r>
        <w:rPr>
          <w:lang w:val="en-GB" w:eastAsia="en-US"/>
        </w:rPr>
        <w:br w:type="page"/>
      </w:r>
    </w:p>
    <w:p w14:paraId="33F39FA6" w14:textId="77777777" w:rsidR="00BF1B10" w:rsidRPr="00E41F67" w:rsidRDefault="00BF1B10" w:rsidP="0067461A">
      <w:pPr>
        <w:pStyle w:val="UnnumberedHeading"/>
        <w:numPr>
          <w:ilvl w:val="0"/>
          <w:numId w:val="0"/>
        </w:numPr>
        <w:ind w:left="432"/>
        <w:rPr>
          <w:sz w:val="22"/>
          <w:szCs w:val="22"/>
          <w:lang w:val="fr-CH"/>
        </w:rPr>
      </w:pPr>
      <w:bookmarkStart w:id="1" w:name="_Toc462776381"/>
      <w:bookmarkStart w:id="2" w:name="_Toc464677567"/>
      <w:bookmarkStart w:id="3" w:name="_Toc478146734"/>
      <w:r w:rsidRPr="00E41F67">
        <w:rPr>
          <w:sz w:val="22"/>
          <w:szCs w:val="22"/>
          <w:lang w:val="fr-CH"/>
        </w:rPr>
        <w:lastRenderedPageBreak/>
        <w:t>Document History</w:t>
      </w:r>
      <w:bookmarkEnd w:id="1"/>
      <w:bookmarkEnd w:id="2"/>
      <w:bookmarkEnd w:id="3"/>
    </w:p>
    <w:tbl>
      <w:tblPr>
        <w:tblStyle w:val="MediumGrid3-Accent1"/>
        <w:tblW w:w="5000" w:type="pct"/>
        <w:tblLayout w:type="fixed"/>
        <w:tblCellMar>
          <w:top w:w="57" w:type="dxa"/>
          <w:bottom w:w="57" w:type="dxa"/>
        </w:tblCellMar>
        <w:tblLook w:val="0620" w:firstRow="1" w:lastRow="0" w:firstColumn="0" w:lastColumn="0" w:noHBand="1" w:noVBand="1"/>
      </w:tblPr>
      <w:tblGrid>
        <w:gridCol w:w="1242"/>
        <w:gridCol w:w="1843"/>
        <w:gridCol w:w="1845"/>
        <w:gridCol w:w="1417"/>
        <w:gridCol w:w="2941"/>
      </w:tblGrid>
      <w:tr w:rsidR="00E37456" w:rsidRPr="008B7E93" w14:paraId="4551ABD0" w14:textId="77777777" w:rsidTr="002708D8">
        <w:trPr>
          <w:cnfStyle w:val="100000000000" w:firstRow="1" w:lastRow="0" w:firstColumn="0" w:lastColumn="0" w:oddVBand="0" w:evenVBand="0" w:oddHBand="0" w:evenHBand="0" w:firstRowFirstColumn="0" w:firstRowLastColumn="0" w:lastRowFirstColumn="0" w:lastRowLastColumn="0"/>
        </w:trPr>
        <w:tc>
          <w:tcPr>
            <w:tcW w:w="669" w:type="pct"/>
          </w:tcPr>
          <w:p w14:paraId="244060AC" w14:textId="77777777" w:rsidR="00BF1B10" w:rsidRPr="002708D8" w:rsidRDefault="00BF1B10" w:rsidP="00CC2449">
            <w:pPr>
              <w:pStyle w:val="BodyText"/>
              <w:rPr>
                <w:b w:val="0"/>
                <w:sz w:val="16"/>
                <w:szCs w:val="16"/>
              </w:rPr>
            </w:pPr>
            <w:r w:rsidRPr="002708D8">
              <w:rPr>
                <w:b w:val="0"/>
                <w:sz w:val="16"/>
                <w:szCs w:val="16"/>
              </w:rPr>
              <w:t>Version</w:t>
            </w:r>
          </w:p>
        </w:tc>
        <w:tc>
          <w:tcPr>
            <w:tcW w:w="992" w:type="pct"/>
          </w:tcPr>
          <w:p w14:paraId="54C97742" w14:textId="77777777" w:rsidR="00BF1B10" w:rsidRPr="002708D8" w:rsidRDefault="00BF1B10" w:rsidP="00CC2449">
            <w:pPr>
              <w:pStyle w:val="BodyText"/>
              <w:rPr>
                <w:b w:val="0"/>
                <w:sz w:val="16"/>
                <w:szCs w:val="16"/>
              </w:rPr>
            </w:pPr>
            <w:r w:rsidRPr="002708D8">
              <w:rPr>
                <w:b w:val="0"/>
                <w:sz w:val="16"/>
                <w:szCs w:val="16"/>
              </w:rPr>
              <w:t>Date</w:t>
            </w:r>
          </w:p>
        </w:tc>
        <w:tc>
          <w:tcPr>
            <w:tcW w:w="993" w:type="pct"/>
          </w:tcPr>
          <w:p w14:paraId="4FF0F179" w14:textId="77777777" w:rsidR="00BF1B10" w:rsidRPr="002708D8" w:rsidRDefault="00BF1B10" w:rsidP="00BF1B10">
            <w:pPr>
              <w:pStyle w:val="BodyText"/>
              <w:rPr>
                <w:b w:val="0"/>
                <w:sz w:val="16"/>
                <w:szCs w:val="16"/>
              </w:rPr>
            </w:pPr>
            <w:r w:rsidRPr="002708D8">
              <w:rPr>
                <w:b w:val="0"/>
                <w:sz w:val="16"/>
                <w:szCs w:val="16"/>
              </w:rPr>
              <w:t>Author</w:t>
            </w:r>
          </w:p>
        </w:tc>
        <w:tc>
          <w:tcPr>
            <w:tcW w:w="763" w:type="pct"/>
          </w:tcPr>
          <w:p w14:paraId="696C8845" w14:textId="77777777" w:rsidR="00BF1B10" w:rsidRPr="002708D8" w:rsidRDefault="00BF1B10" w:rsidP="00CC2449">
            <w:pPr>
              <w:pStyle w:val="BodyText"/>
              <w:rPr>
                <w:b w:val="0"/>
                <w:sz w:val="16"/>
                <w:szCs w:val="16"/>
              </w:rPr>
            </w:pPr>
            <w:r w:rsidRPr="002708D8">
              <w:rPr>
                <w:b w:val="0"/>
                <w:sz w:val="16"/>
                <w:szCs w:val="16"/>
              </w:rPr>
              <w:t>Status</w:t>
            </w:r>
          </w:p>
        </w:tc>
        <w:tc>
          <w:tcPr>
            <w:tcW w:w="1584" w:type="pct"/>
          </w:tcPr>
          <w:p w14:paraId="03B4ACB1" w14:textId="77777777" w:rsidR="00BF1B10" w:rsidRPr="002708D8" w:rsidRDefault="00BF1B10" w:rsidP="00CC2449">
            <w:pPr>
              <w:pStyle w:val="BodyText"/>
              <w:rPr>
                <w:b w:val="0"/>
                <w:sz w:val="16"/>
                <w:szCs w:val="16"/>
              </w:rPr>
            </w:pPr>
            <w:r w:rsidRPr="002708D8">
              <w:rPr>
                <w:b w:val="0"/>
                <w:sz w:val="16"/>
                <w:szCs w:val="16"/>
              </w:rPr>
              <w:t>Comment / Description of Change</w:t>
            </w:r>
          </w:p>
        </w:tc>
      </w:tr>
      <w:tr w:rsidR="00E37456" w:rsidRPr="008B7E93" w14:paraId="672063F3" w14:textId="77777777" w:rsidTr="002708D8">
        <w:tc>
          <w:tcPr>
            <w:tcW w:w="669" w:type="pct"/>
          </w:tcPr>
          <w:p w14:paraId="6939162A" w14:textId="77777777" w:rsidR="00BF1B10" w:rsidRPr="002708D8" w:rsidRDefault="00BF1B10" w:rsidP="00CC2449">
            <w:pPr>
              <w:pStyle w:val="BodyText"/>
              <w:spacing w:after="0"/>
              <w:rPr>
                <w:sz w:val="16"/>
                <w:szCs w:val="16"/>
              </w:rPr>
            </w:pPr>
            <w:r w:rsidRPr="002708D8">
              <w:rPr>
                <w:sz w:val="16"/>
                <w:szCs w:val="16"/>
              </w:rPr>
              <w:t>0.1</w:t>
            </w:r>
          </w:p>
        </w:tc>
        <w:tc>
          <w:tcPr>
            <w:tcW w:w="992" w:type="pct"/>
          </w:tcPr>
          <w:p w14:paraId="4E142DA9" w14:textId="77777777" w:rsidR="00BF1B10" w:rsidRPr="002708D8" w:rsidRDefault="00BF1B10" w:rsidP="00CC2449">
            <w:pPr>
              <w:pStyle w:val="BodyText"/>
              <w:spacing w:after="0"/>
              <w:rPr>
                <w:sz w:val="16"/>
                <w:szCs w:val="16"/>
              </w:rPr>
            </w:pPr>
            <w:r w:rsidRPr="002708D8">
              <w:rPr>
                <w:sz w:val="16"/>
                <w:szCs w:val="16"/>
              </w:rPr>
              <w:t>29.06.2016</w:t>
            </w:r>
          </w:p>
        </w:tc>
        <w:tc>
          <w:tcPr>
            <w:tcW w:w="993" w:type="pct"/>
          </w:tcPr>
          <w:p w14:paraId="77289584" w14:textId="77777777" w:rsidR="00BF1B10" w:rsidRPr="002708D8" w:rsidRDefault="00BF1B10" w:rsidP="00CC2449">
            <w:pPr>
              <w:pStyle w:val="BodyText"/>
              <w:spacing w:after="0"/>
              <w:rPr>
                <w:sz w:val="16"/>
                <w:szCs w:val="16"/>
              </w:rPr>
            </w:pPr>
            <w:r w:rsidRPr="002708D8">
              <w:rPr>
                <w:sz w:val="16"/>
                <w:szCs w:val="16"/>
              </w:rPr>
              <w:t>Janka Holesova</w:t>
            </w:r>
          </w:p>
        </w:tc>
        <w:tc>
          <w:tcPr>
            <w:tcW w:w="763" w:type="pct"/>
          </w:tcPr>
          <w:p w14:paraId="6AFCE315" w14:textId="77777777" w:rsidR="00BF1B10" w:rsidRPr="002708D8" w:rsidRDefault="00BF1B10" w:rsidP="00CC2449">
            <w:pPr>
              <w:pStyle w:val="BodyText"/>
              <w:spacing w:after="0"/>
              <w:rPr>
                <w:sz w:val="16"/>
                <w:szCs w:val="16"/>
              </w:rPr>
            </w:pPr>
            <w:r w:rsidRPr="002708D8">
              <w:rPr>
                <w:sz w:val="16"/>
                <w:szCs w:val="16"/>
              </w:rPr>
              <w:t>Draft</w:t>
            </w:r>
          </w:p>
        </w:tc>
        <w:tc>
          <w:tcPr>
            <w:tcW w:w="1584" w:type="pct"/>
          </w:tcPr>
          <w:p w14:paraId="02A09FD5" w14:textId="77777777" w:rsidR="00BF1B10" w:rsidRPr="002708D8" w:rsidRDefault="00BF1B10" w:rsidP="00CC2449">
            <w:pPr>
              <w:pStyle w:val="BodyText"/>
              <w:spacing w:after="0"/>
              <w:rPr>
                <w:sz w:val="16"/>
                <w:szCs w:val="16"/>
              </w:rPr>
            </w:pPr>
            <w:r w:rsidRPr="002708D8">
              <w:rPr>
                <w:sz w:val="16"/>
                <w:szCs w:val="16"/>
              </w:rPr>
              <w:t>Initial draft – the scope and structure of the document</w:t>
            </w:r>
          </w:p>
        </w:tc>
      </w:tr>
      <w:tr w:rsidR="00E37456" w:rsidRPr="008B7E93" w14:paraId="517290FB" w14:textId="77777777" w:rsidTr="002708D8">
        <w:tc>
          <w:tcPr>
            <w:tcW w:w="669" w:type="pct"/>
          </w:tcPr>
          <w:p w14:paraId="60A75C9C" w14:textId="5FF7C328" w:rsidR="00BF1B10" w:rsidRPr="002708D8" w:rsidRDefault="00500ED9" w:rsidP="00500ED9">
            <w:pPr>
              <w:pStyle w:val="BodyText"/>
              <w:spacing w:after="0"/>
              <w:rPr>
                <w:sz w:val="16"/>
                <w:szCs w:val="16"/>
              </w:rPr>
            </w:pPr>
            <w:r w:rsidRPr="002708D8">
              <w:rPr>
                <w:sz w:val="16"/>
                <w:szCs w:val="16"/>
              </w:rPr>
              <w:t>0.2</w:t>
            </w:r>
          </w:p>
        </w:tc>
        <w:tc>
          <w:tcPr>
            <w:tcW w:w="992" w:type="pct"/>
          </w:tcPr>
          <w:p w14:paraId="0F98BCC5" w14:textId="4C7B57BD" w:rsidR="00BF1B10" w:rsidRPr="002708D8" w:rsidRDefault="00500ED9" w:rsidP="00500ED9">
            <w:pPr>
              <w:pStyle w:val="BodyText"/>
              <w:spacing w:after="0"/>
              <w:rPr>
                <w:sz w:val="16"/>
                <w:szCs w:val="16"/>
              </w:rPr>
            </w:pPr>
            <w:r w:rsidRPr="002708D8">
              <w:rPr>
                <w:sz w:val="16"/>
                <w:szCs w:val="16"/>
              </w:rPr>
              <w:t>23.7.2016</w:t>
            </w:r>
          </w:p>
        </w:tc>
        <w:tc>
          <w:tcPr>
            <w:tcW w:w="993" w:type="pct"/>
          </w:tcPr>
          <w:p w14:paraId="718E7AD9" w14:textId="7E3224CD" w:rsidR="00BF1B10" w:rsidRPr="002708D8" w:rsidRDefault="00500ED9" w:rsidP="00CC2449">
            <w:pPr>
              <w:pStyle w:val="BodyText"/>
              <w:spacing w:after="0"/>
              <w:rPr>
                <w:sz w:val="16"/>
                <w:szCs w:val="16"/>
              </w:rPr>
            </w:pPr>
            <w:r w:rsidRPr="002708D8">
              <w:rPr>
                <w:sz w:val="16"/>
                <w:szCs w:val="16"/>
              </w:rPr>
              <w:t>Janka Holesova</w:t>
            </w:r>
          </w:p>
        </w:tc>
        <w:tc>
          <w:tcPr>
            <w:tcW w:w="763" w:type="pct"/>
          </w:tcPr>
          <w:p w14:paraId="020BDA43" w14:textId="64BACC86" w:rsidR="00BF1B10" w:rsidRPr="002708D8" w:rsidRDefault="00500ED9" w:rsidP="00CC2449">
            <w:pPr>
              <w:pStyle w:val="BodyText"/>
              <w:spacing w:after="0"/>
              <w:rPr>
                <w:sz w:val="16"/>
                <w:szCs w:val="16"/>
              </w:rPr>
            </w:pPr>
            <w:r w:rsidRPr="002708D8">
              <w:rPr>
                <w:sz w:val="16"/>
                <w:szCs w:val="16"/>
              </w:rPr>
              <w:t>Draft</w:t>
            </w:r>
          </w:p>
        </w:tc>
        <w:tc>
          <w:tcPr>
            <w:tcW w:w="1584" w:type="pct"/>
          </w:tcPr>
          <w:p w14:paraId="1BC0E088" w14:textId="243E0654" w:rsidR="00BF1B10" w:rsidRPr="002708D8" w:rsidRDefault="007D232D" w:rsidP="00CC2449">
            <w:pPr>
              <w:pStyle w:val="BodyText"/>
              <w:spacing w:after="0"/>
              <w:rPr>
                <w:sz w:val="16"/>
                <w:szCs w:val="16"/>
              </w:rPr>
            </w:pPr>
            <w:r w:rsidRPr="002708D8">
              <w:rPr>
                <w:sz w:val="16"/>
                <w:szCs w:val="16"/>
              </w:rPr>
              <w:t>First draft</w:t>
            </w:r>
          </w:p>
        </w:tc>
      </w:tr>
      <w:tr w:rsidR="00E37456" w:rsidRPr="008B7E93" w14:paraId="67F1C85E" w14:textId="77777777" w:rsidTr="002708D8">
        <w:tc>
          <w:tcPr>
            <w:tcW w:w="669" w:type="pct"/>
          </w:tcPr>
          <w:p w14:paraId="78C4DCC1" w14:textId="4DA52086" w:rsidR="00E37456" w:rsidRPr="002708D8" w:rsidRDefault="00E37456" w:rsidP="00500ED9">
            <w:pPr>
              <w:pStyle w:val="BodyText"/>
              <w:spacing w:after="0"/>
              <w:rPr>
                <w:sz w:val="16"/>
                <w:szCs w:val="16"/>
              </w:rPr>
            </w:pPr>
            <w:r w:rsidRPr="002708D8">
              <w:rPr>
                <w:sz w:val="16"/>
                <w:szCs w:val="16"/>
              </w:rPr>
              <w:t>0.3</w:t>
            </w:r>
          </w:p>
        </w:tc>
        <w:tc>
          <w:tcPr>
            <w:tcW w:w="992" w:type="pct"/>
          </w:tcPr>
          <w:p w14:paraId="3355CCDA" w14:textId="52DD91D1" w:rsidR="00E37456" w:rsidRPr="002708D8" w:rsidRDefault="00E37456" w:rsidP="00500ED9">
            <w:pPr>
              <w:pStyle w:val="BodyText"/>
              <w:spacing w:after="0"/>
              <w:rPr>
                <w:sz w:val="16"/>
                <w:szCs w:val="16"/>
              </w:rPr>
            </w:pPr>
            <w:r w:rsidRPr="002708D8">
              <w:rPr>
                <w:sz w:val="16"/>
                <w:szCs w:val="16"/>
              </w:rPr>
              <w:t>28.7.2016</w:t>
            </w:r>
          </w:p>
        </w:tc>
        <w:tc>
          <w:tcPr>
            <w:tcW w:w="993" w:type="pct"/>
          </w:tcPr>
          <w:p w14:paraId="7DA0A0E2" w14:textId="192FD04D" w:rsidR="00E37456" w:rsidRPr="002708D8" w:rsidRDefault="00E37456" w:rsidP="00CC2449">
            <w:pPr>
              <w:pStyle w:val="BodyText"/>
              <w:spacing w:after="0"/>
              <w:rPr>
                <w:sz w:val="16"/>
                <w:szCs w:val="16"/>
              </w:rPr>
            </w:pPr>
            <w:r w:rsidRPr="002708D8">
              <w:rPr>
                <w:sz w:val="16"/>
                <w:szCs w:val="16"/>
              </w:rPr>
              <w:t>Janka Holesova</w:t>
            </w:r>
          </w:p>
        </w:tc>
        <w:tc>
          <w:tcPr>
            <w:tcW w:w="763" w:type="pct"/>
          </w:tcPr>
          <w:p w14:paraId="1648E834" w14:textId="5A56D77D" w:rsidR="00E37456" w:rsidRPr="002708D8" w:rsidRDefault="00E37456" w:rsidP="00CC2449">
            <w:pPr>
              <w:pStyle w:val="BodyText"/>
              <w:spacing w:after="0"/>
              <w:rPr>
                <w:sz w:val="16"/>
                <w:szCs w:val="16"/>
              </w:rPr>
            </w:pPr>
            <w:r w:rsidRPr="002708D8">
              <w:rPr>
                <w:sz w:val="16"/>
                <w:szCs w:val="16"/>
              </w:rPr>
              <w:t>Draft</w:t>
            </w:r>
          </w:p>
        </w:tc>
        <w:tc>
          <w:tcPr>
            <w:tcW w:w="1584" w:type="pct"/>
          </w:tcPr>
          <w:p w14:paraId="0600CE2A" w14:textId="5095B51E" w:rsidR="00E37456" w:rsidRPr="002708D8" w:rsidRDefault="00E37456" w:rsidP="00CC2449">
            <w:pPr>
              <w:pStyle w:val="BodyText"/>
              <w:spacing w:after="0"/>
              <w:rPr>
                <w:sz w:val="16"/>
                <w:szCs w:val="16"/>
              </w:rPr>
            </w:pPr>
            <w:r w:rsidRPr="002708D8">
              <w:rPr>
                <w:sz w:val="16"/>
                <w:szCs w:val="16"/>
              </w:rPr>
              <w:t xml:space="preserve">Comments from Jelica and Julia </w:t>
            </w:r>
          </w:p>
        </w:tc>
      </w:tr>
      <w:tr w:rsidR="00E37456" w:rsidRPr="008B7E93" w14:paraId="4F563521" w14:textId="77777777" w:rsidTr="002708D8">
        <w:tc>
          <w:tcPr>
            <w:tcW w:w="669" w:type="pct"/>
          </w:tcPr>
          <w:p w14:paraId="7B2A089B" w14:textId="39411346" w:rsidR="00E37456" w:rsidRPr="002708D8" w:rsidRDefault="00E37456" w:rsidP="00500ED9">
            <w:pPr>
              <w:pStyle w:val="BodyText"/>
              <w:spacing w:after="0"/>
              <w:rPr>
                <w:sz w:val="16"/>
                <w:szCs w:val="16"/>
                <w:lang w:val="sk-SK"/>
              </w:rPr>
            </w:pPr>
            <w:r w:rsidRPr="002708D8">
              <w:rPr>
                <w:sz w:val="16"/>
                <w:szCs w:val="16"/>
                <w:lang w:val="sk-SK"/>
              </w:rPr>
              <w:t>0.4</w:t>
            </w:r>
          </w:p>
        </w:tc>
        <w:tc>
          <w:tcPr>
            <w:tcW w:w="992" w:type="pct"/>
          </w:tcPr>
          <w:p w14:paraId="16992A88" w14:textId="108D2792" w:rsidR="00E37456" w:rsidRPr="002708D8" w:rsidRDefault="00E37456" w:rsidP="00500ED9">
            <w:pPr>
              <w:pStyle w:val="BodyText"/>
              <w:spacing w:after="0"/>
              <w:rPr>
                <w:sz w:val="16"/>
                <w:szCs w:val="16"/>
              </w:rPr>
            </w:pPr>
            <w:r w:rsidRPr="002708D8">
              <w:rPr>
                <w:sz w:val="16"/>
                <w:szCs w:val="16"/>
              </w:rPr>
              <w:t>4.8.2016</w:t>
            </w:r>
          </w:p>
        </w:tc>
        <w:tc>
          <w:tcPr>
            <w:tcW w:w="993" w:type="pct"/>
          </w:tcPr>
          <w:p w14:paraId="0D015F6D" w14:textId="1233B5ED" w:rsidR="00E37456" w:rsidRPr="002708D8" w:rsidRDefault="00E37456" w:rsidP="00CC2449">
            <w:pPr>
              <w:pStyle w:val="BodyText"/>
              <w:spacing w:after="0"/>
              <w:rPr>
                <w:sz w:val="16"/>
                <w:szCs w:val="16"/>
              </w:rPr>
            </w:pPr>
            <w:r w:rsidRPr="002708D8">
              <w:rPr>
                <w:sz w:val="16"/>
                <w:szCs w:val="16"/>
              </w:rPr>
              <w:t>Janka Holesova</w:t>
            </w:r>
          </w:p>
        </w:tc>
        <w:tc>
          <w:tcPr>
            <w:tcW w:w="763" w:type="pct"/>
          </w:tcPr>
          <w:p w14:paraId="08B69F09" w14:textId="64D70D2D" w:rsidR="00E37456" w:rsidRPr="002708D8" w:rsidRDefault="00E37456" w:rsidP="00CC2449">
            <w:pPr>
              <w:pStyle w:val="BodyText"/>
              <w:spacing w:after="0"/>
              <w:rPr>
                <w:sz w:val="16"/>
                <w:szCs w:val="16"/>
              </w:rPr>
            </w:pPr>
            <w:r w:rsidRPr="002708D8">
              <w:rPr>
                <w:sz w:val="16"/>
                <w:szCs w:val="16"/>
              </w:rPr>
              <w:t>Draft</w:t>
            </w:r>
          </w:p>
        </w:tc>
        <w:tc>
          <w:tcPr>
            <w:tcW w:w="1584" w:type="pct"/>
          </w:tcPr>
          <w:p w14:paraId="60FFC5DA" w14:textId="5B55CC12" w:rsidR="00E37456" w:rsidRPr="002708D8" w:rsidRDefault="00E37456" w:rsidP="00CC2449">
            <w:pPr>
              <w:pStyle w:val="BodyText"/>
              <w:spacing w:after="0"/>
              <w:rPr>
                <w:sz w:val="16"/>
                <w:szCs w:val="16"/>
              </w:rPr>
            </w:pPr>
            <w:r w:rsidRPr="002708D8">
              <w:rPr>
                <w:sz w:val="16"/>
                <w:szCs w:val="16"/>
              </w:rPr>
              <w:t>Agreements from meeting</w:t>
            </w:r>
            <w:r w:rsidR="0076563F" w:rsidRPr="002708D8">
              <w:rPr>
                <w:sz w:val="16"/>
                <w:szCs w:val="16"/>
              </w:rPr>
              <w:t xml:space="preserve"> of working group</w:t>
            </w:r>
            <w:r w:rsidRPr="002708D8">
              <w:rPr>
                <w:sz w:val="16"/>
                <w:szCs w:val="16"/>
              </w:rPr>
              <w:t xml:space="preserve"> incorporated</w:t>
            </w:r>
          </w:p>
        </w:tc>
      </w:tr>
      <w:tr w:rsidR="00F008E4" w:rsidRPr="008B7E93" w14:paraId="68B9CED6" w14:textId="77777777" w:rsidTr="002708D8">
        <w:tc>
          <w:tcPr>
            <w:tcW w:w="669" w:type="pct"/>
          </w:tcPr>
          <w:p w14:paraId="596271B4" w14:textId="3B40E553" w:rsidR="00F008E4" w:rsidRPr="002708D8" w:rsidRDefault="00F008E4" w:rsidP="00500ED9">
            <w:pPr>
              <w:pStyle w:val="BodyText"/>
              <w:spacing w:after="0"/>
              <w:rPr>
                <w:sz w:val="16"/>
                <w:szCs w:val="16"/>
                <w:lang w:val="sk-SK"/>
              </w:rPr>
            </w:pPr>
            <w:r w:rsidRPr="002708D8">
              <w:rPr>
                <w:sz w:val="16"/>
                <w:szCs w:val="16"/>
                <w:lang w:val="sk-SK"/>
              </w:rPr>
              <w:t>0.5</w:t>
            </w:r>
          </w:p>
        </w:tc>
        <w:tc>
          <w:tcPr>
            <w:tcW w:w="992" w:type="pct"/>
          </w:tcPr>
          <w:p w14:paraId="30B0E3AD" w14:textId="43AA651D" w:rsidR="00F008E4" w:rsidRPr="002708D8" w:rsidRDefault="00F008E4" w:rsidP="00500ED9">
            <w:pPr>
              <w:pStyle w:val="BodyText"/>
              <w:spacing w:after="0"/>
              <w:rPr>
                <w:sz w:val="16"/>
                <w:szCs w:val="16"/>
              </w:rPr>
            </w:pPr>
            <w:r w:rsidRPr="002708D8">
              <w:rPr>
                <w:sz w:val="16"/>
                <w:szCs w:val="16"/>
              </w:rPr>
              <w:t>11.9.2016</w:t>
            </w:r>
          </w:p>
        </w:tc>
        <w:tc>
          <w:tcPr>
            <w:tcW w:w="993" w:type="pct"/>
          </w:tcPr>
          <w:p w14:paraId="0D1B4329" w14:textId="7AF5D9B5" w:rsidR="00F008E4" w:rsidRPr="002708D8" w:rsidRDefault="00F008E4" w:rsidP="00CC2449">
            <w:pPr>
              <w:pStyle w:val="BodyText"/>
              <w:spacing w:after="0"/>
              <w:rPr>
                <w:sz w:val="16"/>
                <w:szCs w:val="16"/>
              </w:rPr>
            </w:pPr>
            <w:r w:rsidRPr="002708D8">
              <w:rPr>
                <w:sz w:val="16"/>
                <w:szCs w:val="16"/>
              </w:rPr>
              <w:t>Janka Holesova</w:t>
            </w:r>
          </w:p>
        </w:tc>
        <w:tc>
          <w:tcPr>
            <w:tcW w:w="763" w:type="pct"/>
          </w:tcPr>
          <w:p w14:paraId="69EC312B" w14:textId="44ADDC3B" w:rsidR="00F008E4" w:rsidRPr="002708D8" w:rsidRDefault="00F008E4" w:rsidP="00CC2449">
            <w:pPr>
              <w:pStyle w:val="BodyText"/>
              <w:spacing w:after="0"/>
              <w:rPr>
                <w:sz w:val="16"/>
                <w:szCs w:val="16"/>
              </w:rPr>
            </w:pPr>
            <w:r w:rsidRPr="002708D8">
              <w:rPr>
                <w:sz w:val="16"/>
                <w:szCs w:val="16"/>
              </w:rPr>
              <w:t>Draft</w:t>
            </w:r>
          </w:p>
        </w:tc>
        <w:tc>
          <w:tcPr>
            <w:tcW w:w="1584" w:type="pct"/>
          </w:tcPr>
          <w:p w14:paraId="25271E15" w14:textId="5CE6976D" w:rsidR="00F008E4" w:rsidRPr="002708D8" w:rsidRDefault="00F008E4" w:rsidP="00CC2449">
            <w:pPr>
              <w:pStyle w:val="BodyText"/>
              <w:spacing w:after="0"/>
              <w:rPr>
                <w:sz w:val="16"/>
                <w:szCs w:val="16"/>
              </w:rPr>
            </w:pPr>
            <w:r w:rsidRPr="002708D8">
              <w:rPr>
                <w:sz w:val="16"/>
                <w:szCs w:val="16"/>
              </w:rPr>
              <w:t>JEK comments incorporated</w:t>
            </w:r>
          </w:p>
        </w:tc>
      </w:tr>
      <w:tr w:rsidR="00E67A55" w:rsidRPr="008B7E93" w14:paraId="2F105EBE" w14:textId="77777777" w:rsidTr="002708D8">
        <w:tc>
          <w:tcPr>
            <w:tcW w:w="669" w:type="pct"/>
          </w:tcPr>
          <w:p w14:paraId="0650E43E" w14:textId="220F5C64" w:rsidR="00E67A55" w:rsidRPr="002708D8" w:rsidRDefault="00E67A55" w:rsidP="00500ED9">
            <w:pPr>
              <w:pStyle w:val="BodyText"/>
              <w:spacing w:after="0"/>
              <w:rPr>
                <w:sz w:val="16"/>
                <w:szCs w:val="16"/>
                <w:lang w:val="sk-SK"/>
              </w:rPr>
            </w:pPr>
            <w:r w:rsidRPr="002708D8">
              <w:rPr>
                <w:sz w:val="16"/>
                <w:szCs w:val="16"/>
                <w:lang w:val="sk-SK"/>
              </w:rPr>
              <w:t>0.6</w:t>
            </w:r>
          </w:p>
        </w:tc>
        <w:tc>
          <w:tcPr>
            <w:tcW w:w="992" w:type="pct"/>
          </w:tcPr>
          <w:p w14:paraId="6850C9AE" w14:textId="4258391A" w:rsidR="00E67A55" w:rsidRPr="002708D8" w:rsidRDefault="00E67A55" w:rsidP="00500ED9">
            <w:pPr>
              <w:pStyle w:val="BodyText"/>
              <w:spacing w:after="0"/>
              <w:rPr>
                <w:sz w:val="16"/>
                <w:szCs w:val="16"/>
              </w:rPr>
            </w:pPr>
            <w:r w:rsidRPr="002708D8">
              <w:rPr>
                <w:sz w:val="16"/>
                <w:szCs w:val="16"/>
              </w:rPr>
              <w:t>25.9.2019</w:t>
            </w:r>
          </w:p>
        </w:tc>
        <w:tc>
          <w:tcPr>
            <w:tcW w:w="993" w:type="pct"/>
          </w:tcPr>
          <w:p w14:paraId="7E560A06" w14:textId="4D936CF1" w:rsidR="00E67A55" w:rsidRPr="002708D8" w:rsidRDefault="00E67A55" w:rsidP="00CC2449">
            <w:pPr>
              <w:pStyle w:val="BodyText"/>
              <w:spacing w:after="0"/>
              <w:rPr>
                <w:sz w:val="16"/>
                <w:szCs w:val="16"/>
              </w:rPr>
            </w:pPr>
            <w:r w:rsidRPr="002708D8">
              <w:rPr>
                <w:sz w:val="16"/>
                <w:szCs w:val="16"/>
              </w:rPr>
              <w:t>Janka Holesova</w:t>
            </w:r>
          </w:p>
        </w:tc>
        <w:tc>
          <w:tcPr>
            <w:tcW w:w="763" w:type="pct"/>
          </w:tcPr>
          <w:p w14:paraId="45CB8503" w14:textId="2BC732DE" w:rsidR="00E67A55" w:rsidRPr="002708D8" w:rsidRDefault="00E67A55" w:rsidP="00CC2449">
            <w:pPr>
              <w:pStyle w:val="BodyText"/>
              <w:spacing w:after="0"/>
              <w:rPr>
                <w:sz w:val="16"/>
                <w:szCs w:val="16"/>
              </w:rPr>
            </w:pPr>
            <w:r w:rsidRPr="002708D8">
              <w:rPr>
                <w:sz w:val="16"/>
                <w:szCs w:val="16"/>
              </w:rPr>
              <w:t>Draft</w:t>
            </w:r>
          </w:p>
        </w:tc>
        <w:tc>
          <w:tcPr>
            <w:tcW w:w="1584" w:type="pct"/>
          </w:tcPr>
          <w:p w14:paraId="2BBA8F18" w14:textId="05B0243E" w:rsidR="00E67A55" w:rsidRPr="002708D8" w:rsidRDefault="00E67A55" w:rsidP="00E67A55">
            <w:pPr>
              <w:pStyle w:val="BodyText"/>
              <w:spacing w:after="0"/>
              <w:rPr>
                <w:sz w:val="16"/>
                <w:szCs w:val="16"/>
              </w:rPr>
            </w:pPr>
            <w:r w:rsidRPr="002708D8">
              <w:rPr>
                <w:sz w:val="16"/>
                <w:szCs w:val="16"/>
              </w:rPr>
              <w:t xml:space="preserve">Decision from meeting of working group incorporated. </w:t>
            </w:r>
            <w:r w:rsidRPr="002708D8">
              <w:rPr>
                <w:b/>
                <w:sz w:val="16"/>
                <w:szCs w:val="16"/>
              </w:rPr>
              <w:t>First draft for Education Committee</w:t>
            </w:r>
          </w:p>
        </w:tc>
      </w:tr>
      <w:tr w:rsidR="00F21C4A" w:rsidRPr="008B7E93" w14:paraId="56853F3F" w14:textId="77777777" w:rsidTr="002708D8">
        <w:tc>
          <w:tcPr>
            <w:tcW w:w="669" w:type="pct"/>
          </w:tcPr>
          <w:p w14:paraId="46039001" w14:textId="50D836A4" w:rsidR="00F21C4A" w:rsidRPr="002708D8" w:rsidRDefault="00F21C4A" w:rsidP="00500ED9">
            <w:pPr>
              <w:pStyle w:val="BodyText"/>
              <w:spacing w:after="0"/>
              <w:rPr>
                <w:sz w:val="16"/>
                <w:szCs w:val="16"/>
                <w:lang w:val="sk-SK"/>
              </w:rPr>
            </w:pPr>
            <w:r w:rsidRPr="002708D8">
              <w:rPr>
                <w:sz w:val="16"/>
                <w:szCs w:val="16"/>
                <w:lang w:val="sk-SK"/>
              </w:rPr>
              <w:t>0.7</w:t>
            </w:r>
          </w:p>
        </w:tc>
        <w:tc>
          <w:tcPr>
            <w:tcW w:w="992" w:type="pct"/>
          </w:tcPr>
          <w:p w14:paraId="11B84F02" w14:textId="11B51ADB" w:rsidR="00F21C4A" w:rsidRPr="002708D8" w:rsidRDefault="00F21C4A" w:rsidP="00500ED9">
            <w:pPr>
              <w:pStyle w:val="BodyText"/>
              <w:spacing w:after="0"/>
              <w:rPr>
                <w:sz w:val="16"/>
                <w:szCs w:val="16"/>
              </w:rPr>
            </w:pPr>
            <w:r w:rsidRPr="002708D8">
              <w:rPr>
                <w:sz w:val="16"/>
                <w:szCs w:val="16"/>
              </w:rPr>
              <w:t>4.10.2016</w:t>
            </w:r>
          </w:p>
        </w:tc>
        <w:tc>
          <w:tcPr>
            <w:tcW w:w="993" w:type="pct"/>
          </w:tcPr>
          <w:p w14:paraId="66BBAEA1" w14:textId="6BD3FEE6" w:rsidR="00F21C4A" w:rsidRPr="002708D8" w:rsidRDefault="00F21C4A" w:rsidP="00CC2449">
            <w:pPr>
              <w:pStyle w:val="BodyText"/>
              <w:spacing w:after="0"/>
              <w:rPr>
                <w:sz w:val="16"/>
                <w:szCs w:val="16"/>
              </w:rPr>
            </w:pPr>
            <w:r w:rsidRPr="002708D8">
              <w:rPr>
                <w:sz w:val="16"/>
                <w:szCs w:val="16"/>
              </w:rPr>
              <w:t>Janka Holesova</w:t>
            </w:r>
          </w:p>
        </w:tc>
        <w:tc>
          <w:tcPr>
            <w:tcW w:w="763" w:type="pct"/>
          </w:tcPr>
          <w:p w14:paraId="49274B73" w14:textId="3EE6B85D" w:rsidR="00F21C4A" w:rsidRPr="002708D8" w:rsidRDefault="00F21C4A" w:rsidP="00CC2449">
            <w:pPr>
              <w:pStyle w:val="BodyText"/>
              <w:spacing w:after="0"/>
              <w:rPr>
                <w:sz w:val="16"/>
                <w:szCs w:val="16"/>
              </w:rPr>
            </w:pPr>
            <w:r w:rsidRPr="002708D8">
              <w:rPr>
                <w:sz w:val="16"/>
                <w:szCs w:val="16"/>
              </w:rPr>
              <w:t>Draft</w:t>
            </w:r>
          </w:p>
        </w:tc>
        <w:tc>
          <w:tcPr>
            <w:tcW w:w="1584" w:type="pct"/>
          </w:tcPr>
          <w:p w14:paraId="03866960" w14:textId="343B9689" w:rsidR="00F21C4A" w:rsidRPr="002708D8" w:rsidRDefault="00F21C4A" w:rsidP="00E67A55">
            <w:pPr>
              <w:pStyle w:val="BodyText"/>
              <w:spacing w:after="0"/>
              <w:rPr>
                <w:sz w:val="16"/>
                <w:szCs w:val="16"/>
              </w:rPr>
            </w:pPr>
            <w:r w:rsidRPr="002708D8">
              <w:rPr>
                <w:sz w:val="16"/>
                <w:szCs w:val="16"/>
              </w:rPr>
              <w:t>Comments from Education Committee incorporated</w:t>
            </w:r>
          </w:p>
        </w:tc>
      </w:tr>
      <w:tr w:rsidR="002708D8" w:rsidRPr="008B7E93" w14:paraId="7594361C" w14:textId="77777777" w:rsidTr="002708D8">
        <w:tc>
          <w:tcPr>
            <w:tcW w:w="669" w:type="pct"/>
          </w:tcPr>
          <w:p w14:paraId="790E1494" w14:textId="51ECC37C" w:rsidR="002708D8" w:rsidRPr="002708D8" w:rsidRDefault="002708D8" w:rsidP="00500ED9">
            <w:pPr>
              <w:pStyle w:val="BodyText"/>
              <w:spacing w:after="0"/>
              <w:rPr>
                <w:sz w:val="16"/>
                <w:szCs w:val="16"/>
                <w:lang w:val="sk-SK"/>
              </w:rPr>
            </w:pPr>
            <w:r w:rsidRPr="002708D8">
              <w:rPr>
                <w:sz w:val="16"/>
                <w:szCs w:val="16"/>
                <w:lang w:val="sk-SK"/>
              </w:rPr>
              <w:t>1.0</w:t>
            </w:r>
          </w:p>
        </w:tc>
        <w:tc>
          <w:tcPr>
            <w:tcW w:w="992" w:type="pct"/>
          </w:tcPr>
          <w:p w14:paraId="2C386ADA" w14:textId="03145ADF" w:rsidR="002708D8" w:rsidRPr="002708D8" w:rsidRDefault="002708D8" w:rsidP="00500ED9">
            <w:pPr>
              <w:pStyle w:val="BodyText"/>
              <w:spacing w:after="0"/>
              <w:rPr>
                <w:sz w:val="16"/>
                <w:szCs w:val="16"/>
              </w:rPr>
            </w:pPr>
            <w:r w:rsidRPr="002708D8">
              <w:rPr>
                <w:sz w:val="16"/>
                <w:szCs w:val="16"/>
              </w:rPr>
              <w:t>18.10.2016</w:t>
            </w:r>
          </w:p>
        </w:tc>
        <w:tc>
          <w:tcPr>
            <w:tcW w:w="993" w:type="pct"/>
          </w:tcPr>
          <w:p w14:paraId="0B67F50E" w14:textId="3EEEC2ED" w:rsidR="002708D8" w:rsidRPr="002708D8" w:rsidRDefault="002708D8" w:rsidP="00CC2449">
            <w:pPr>
              <w:pStyle w:val="BodyText"/>
              <w:spacing w:after="0"/>
              <w:rPr>
                <w:sz w:val="16"/>
                <w:szCs w:val="16"/>
              </w:rPr>
            </w:pPr>
            <w:r w:rsidRPr="002708D8">
              <w:rPr>
                <w:sz w:val="16"/>
                <w:szCs w:val="16"/>
              </w:rPr>
              <w:t>Janka Holesova</w:t>
            </w:r>
          </w:p>
        </w:tc>
        <w:tc>
          <w:tcPr>
            <w:tcW w:w="763" w:type="pct"/>
          </w:tcPr>
          <w:p w14:paraId="2E30D4FB" w14:textId="15BCC0D0" w:rsidR="002708D8" w:rsidRPr="002708D8" w:rsidRDefault="002708D8" w:rsidP="00CC2449">
            <w:pPr>
              <w:pStyle w:val="BodyText"/>
              <w:spacing w:after="0"/>
              <w:rPr>
                <w:sz w:val="16"/>
                <w:szCs w:val="16"/>
              </w:rPr>
            </w:pPr>
            <w:r w:rsidRPr="002708D8">
              <w:rPr>
                <w:sz w:val="16"/>
                <w:szCs w:val="16"/>
              </w:rPr>
              <w:t>1</w:t>
            </w:r>
            <w:r w:rsidRPr="002708D8">
              <w:rPr>
                <w:sz w:val="16"/>
                <w:szCs w:val="16"/>
                <w:vertAlign w:val="superscript"/>
              </w:rPr>
              <w:t>st</w:t>
            </w:r>
            <w:r w:rsidRPr="002708D8">
              <w:rPr>
                <w:sz w:val="16"/>
                <w:szCs w:val="16"/>
              </w:rPr>
              <w:t xml:space="preserve"> version</w:t>
            </w:r>
          </w:p>
        </w:tc>
        <w:tc>
          <w:tcPr>
            <w:tcW w:w="1584" w:type="pct"/>
          </w:tcPr>
          <w:p w14:paraId="2267722F" w14:textId="00CE510E" w:rsidR="002708D8" w:rsidRPr="002708D8" w:rsidRDefault="002708D8" w:rsidP="00E67A55">
            <w:pPr>
              <w:pStyle w:val="BodyText"/>
              <w:spacing w:after="0"/>
              <w:rPr>
                <w:sz w:val="16"/>
                <w:szCs w:val="16"/>
              </w:rPr>
            </w:pPr>
            <w:r>
              <w:rPr>
                <w:sz w:val="16"/>
                <w:szCs w:val="16"/>
              </w:rPr>
              <w:t>Version approved by Education Committee</w:t>
            </w:r>
          </w:p>
        </w:tc>
      </w:tr>
      <w:tr w:rsidR="00AE44BC" w:rsidRPr="008B7E93" w14:paraId="1F438A5E" w14:textId="77777777" w:rsidTr="002708D8">
        <w:tc>
          <w:tcPr>
            <w:tcW w:w="669" w:type="pct"/>
          </w:tcPr>
          <w:p w14:paraId="6815A62E" w14:textId="20ED4271" w:rsidR="00AE44BC" w:rsidRPr="002708D8" w:rsidRDefault="00AE44BC" w:rsidP="00500ED9">
            <w:pPr>
              <w:pStyle w:val="BodyText"/>
              <w:spacing w:after="0"/>
              <w:rPr>
                <w:sz w:val="16"/>
                <w:szCs w:val="16"/>
                <w:lang w:val="sk-SK"/>
              </w:rPr>
            </w:pPr>
            <w:r>
              <w:rPr>
                <w:sz w:val="16"/>
                <w:szCs w:val="16"/>
                <w:lang w:val="sk-SK"/>
              </w:rPr>
              <w:t>1.1</w:t>
            </w:r>
          </w:p>
        </w:tc>
        <w:tc>
          <w:tcPr>
            <w:tcW w:w="992" w:type="pct"/>
          </w:tcPr>
          <w:p w14:paraId="219516D1" w14:textId="77777777" w:rsidR="00AE44BC" w:rsidRPr="002708D8" w:rsidRDefault="00AE44BC" w:rsidP="00500ED9">
            <w:pPr>
              <w:pStyle w:val="BodyText"/>
              <w:spacing w:after="0"/>
              <w:rPr>
                <w:sz w:val="16"/>
                <w:szCs w:val="16"/>
              </w:rPr>
            </w:pPr>
          </w:p>
        </w:tc>
        <w:tc>
          <w:tcPr>
            <w:tcW w:w="993" w:type="pct"/>
          </w:tcPr>
          <w:p w14:paraId="6F991D2D" w14:textId="77777777" w:rsidR="00AE44BC" w:rsidRPr="002708D8" w:rsidRDefault="00AE44BC" w:rsidP="00CC2449">
            <w:pPr>
              <w:pStyle w:val="BodyText"/>
              <w:spacing w:after="0"/>
              <w:rPr>
                <w:sz w:val="16"/>
                <w:szCs w:val="16"/>
              </w:rPr>
            </w:pPr>
          </w:p>
        </w:tc>
        <w:tc>
          <w:tcPr>
            <w:tcW w:w="763" w:type="pct"/>
          </w:tcPr>
          <w:p w14:paraId="60012B9A" w14:textId="77777777" w:rsidR="00AE44BC" w:rsidRPr="002708D8" w:rsidRDefault="00AE44BC" w:rsidP="00CC2449">
            <w:pPr>
              <w:pStyle w:val="BodyText"/>
              <w:spacing w:after="0"/>
              <w:rPr>
                <w:sz w:val="16"/>
                <w:szCs w:val="16"/>
              </w:rPr>
            </w:pPr>
          </w:p>
        </w:tc>
        <w:tc>
          <w:tcPr>
            <w:tcW w:w="1584" w:type="pct"/>
          </w:tcPr>
          <w:p w14:paraId="27F28E23" w14:textId="77777777" w:rsidR="00AE44BC" w:rsidRDefault="00AE44BC" w:rsidP="00E67A55">
            <w:pPr>
              <w:pStyle w:val="BodyText"/>
              <w:spacing w:after="0"/>
              <w:rPr>
                <w:sz w:val="16"/>
                <w:szCs w:val="16"/>
              </w:rPr>
            </w:pPr>
          </w:p>
        </w:tc>
      </w:tr>
      <w:tr w:rsidR="00AE44BC" w:rsidRPr="008B7E93" w14:paraId="7EB8688C" w14:textId="77777777" w:rsidTr="002708D8">
        <w:tc>
          <w:tcPr>
            <w:tcW w:w="669" w:type="pct"/>
          </w:tcPr>
          <w:p w14:paraId="02B61664" w14:textId="038FB25B" w:rsidR="00AE44BC" w:rsidRDefault="00AE44BC" w:rsidP="00500ED9">
            <w:pPr>
              <w:pStyle w:val="BodyText"/>
              <w:spacing w:after="0"/>
              <w:rPr>
                <w:sz w:val="16"/>
                <w:szCs w:val="16"/>
                <w:lang w:val="sk-SK"/>
              </w:rPr>
            </w:pPr>
            <w:r>
              <w:rPr>
                <w:sz w:val="16"/>
                <w:szCs w:val="16"/>
                <w:lang w:val="sk-SK"/>
              </w:rPr>
              <w:t>1.2</w:t>
            </w:r>
          </w:p>
        </w:tc>
        <w:tc>
          <w:tcPr>
            <w:tcW w:w="992" w:type="pct"/>
          </w:tcPr>
          <w:p w14:paraId="1E85BF1D" w14:textId="3ABA0B53" w:rsidR="00AE44BC" w:rsidRPr="002708D8" w:rsidRDefault="00AE44BC" w:rsidP="00500ED9">
            <w:pPr>
              <w:pStyle w:val="BodyText"/>
              <w:spacing w:after="0"/>
              <w:rPr>
                <w:sz w:val="16"/>
                <w:szCs w:val="16"/>
              </w:rPr>
            </w:pPr>
            <w:r>
              <w:rPr>
                <w:sz w:val="16"/>
                <w:szCs w:val="16"/>
              </w:rPr>
              <w:t>11.3.2017</w:t>
            </w:r>
          </w:p>
        </w:tc>
        <w:tc>
          <w:tcPr>
            <w:tcW w:w="993" w:type="pct"/>
          </w:tcPr>
          <w:p w14:paraId="0C018BA4" w14:textId="0E5146D2" w:rsidR="00AE44BC" w:rsidRPr="002708D8" w:rsidRDefault="00AE44BC" w:rsidP="00CC2449">
            <w:pPr>
              <w:pStyle w:val="BodyText"/>
              <w:spacing w:after="0"/>
              <w:rPr>
                <w:sz w:val="16"/>
                <w:szCs w:val="16"/>
              </w:rPr>
            </w:pPr>
            <w:r>
              <w:rPr>
                <w:sz w:val="16"/>
                <w:szCs w:val="16"/>
              </w:rPr>
              <w:t>Janka Holesova</w:t>
            </w:r>
          </w:p>
        </w:tc>
        <w:tc>
          <w:tcPr>
            <w:tcW w:w="763" w:type="pct"/>
          </w:tcPr>
          <w:p w14:paraId="3256BD5D" w14:textId="77777777" w:rsidR="00AE44BC" w:rsidRPr="002708D8" w:rsidRDefault="00AE44BC" w:rsidP="00CC2449">
            <w:pPr>
              <w:pStyle w:val="BodyText"/>
              <w:spacing w:after="0"/>
              <w:rPr>
                <w:sz w:val="16"/>
                <w:szCs w:val="16"/>
              </w:rPr>
            </w:pPr>
          </w:p>
        </w:tc>
        <w:tc>
          <w:tcPr>
            <w:tcW w:w="1584" w:type="pct"/>
          </w:tcPr>
          <w:p w14:paraId="44AB67C2" w14:textId="1B184620" w:rsidR="00AE44BC" w:rsidRDefault="00AE44BC" w:rsidP="00E67A55">
            <w:pPr>
              <w:pStyle w:val="BodyText"/>
              <w:spacing w:after="0"/>
              <w:rPr>
                <w:sz w:val="16"/>
                <w:szCs w:val="16"/>
              </w:rPr>
            </w:pPr>
            <w:r>
              <w:rPr>
                <w:sz w:val="16"/>
                <w:szCs w:val="16"/>
              </w:rPr>
              <w:t>First comments and final comments  from SSA Board members implemented.</w:t>
            </w:r>
          </w:p>
        </w:tc>
      </w:tr>
      <w:tr w:rsidR="00107303" w:rsidRPr="008B7E93" w14:paraId="284E0EF8" w14:textId="77777777" w:rsidTr="002708D8">
        <w:tc>
          <w:tcPr>
            <w:tcW w:w="669" w:type="pct"/>
          </w:tcPr>
          <w:p w14:paraId="5519BD49" w14:textId="55A10B52" w:rsidR="00107303" w:rsidRDefault="00107303" w:rsidP="00500ED9">
            <w:pPr>
              <w:pStyle w:val="BodyText"/>
              <w:spacing w:after="0"/>
              <w:rPr>
                <w:sz w:val="16"/>
                <w:szCs w:val="16"/>
                <w:lang w:val="sk-SK"/>
              </w:rPr>
            </w:pPr>
            <w:r>
              <w:rPr>
                <w:sz w:val="16"/>
                <w:szCs w:val="16"/>
                <w:lang w:val="sk-SK"/>
              </w:rPr>
              <w:t>1.3</w:t>
            </w:r>
          </w:p>
        </w:tc>
        <w:tc>
          <w:tcPr>
            <w:tcW w:w="992" w:type="pct"/>
          </w:tcPr>
          <w:p w14:paraId="577F70BC" w14:textId="1E3C30B8" w:rsidR="00107303" w:rsidRDefault="00107303" w:rsidP="00500ED9">
            <w:pPr>
              <w:pStyle w:val="BodyText"/>
              <w:spacing w:after="0"/>
              <w:rPr>
                <w:sz w:val="16"/>
                <w:szCs w:val="16"/>
              </w:rPr>
            </w:pPr>
            <w:r>
              <w:rPr>
                <w:sz w:val="16"/>
                <w:szCs w:val="16"/>
              </w:rPr>
              <w:t>14.3:2017</w:t>
            </w:r>
          </w:p>
        </w:tc>
        <w:tc>
          <w:tcPr>
            <w:tcW w:w="993" w:type="pct"/>
          </w:tcPr>
          <w:p w14:paraId="4F14C69F" w14:textId="1C198483" w:rsidR="00107303" w:rsidRDefault="00107303" w:rsidP="00CC2449">
            <w:pPr>
              <w:pStyle w:val="BodyText"/>
              <w:spacing w:after="0"/>
              <w:rPr>
                <w:sz w:val="16"/>
                <w:szCs w:val="16"/>
              </w:rPr>
            </w:pPr>
            <w:r>
              <w:rPr>
                <w:sz w:val="16"/>
                <w:szCs w:val="16"/>
              </w:rPr>
              <w:t>Janka Holesova</w:t>
            </w:r>
          </w:p>
        </w:tc>
        <w:tc>
          <w:tcPr>
            <w:tcW w:w="763" w:type="pct"/>
          </w:tcPr>
          <w:p w14:paraId="6B1491EF" w14:textId="77777777" w:rsidR="00107303" w:rsidRPr="002708D8" w:rsidRDefault="00107303" w:rsidP="00CC2449">
            <w:pPr>
              <w:pStyle w:val="BodyText"/>
              <w:spacing w:after="0"/>
              <w:rPr>
                <w:sz w:val="16"/>
                <w:szCs w:val="16"/>
              </w:rPr>
            </w:pPr>
          </w:p>
        </w:tc>
        <w:tc>
          <w:tcPr>
            <w:tcW w:w="1584" w:type="pct"/>
          </w:tcPr>
          <w:p w14:paraId="0F2F654E" w14:textId="19FD628B" w:rsidR="00107303" w:rsidRDefault="00107303" w:rsidP="00E67A55">
            <w:pPr>
              <w:pStyle w:val="BodyText"/>
              <w:spacing w:after="0"/>
              <w:rPr>
                <w:sz w:val="16"/>
                <w:szCs w:val="16"/>
              </w:rPr>
            </w:pPr>
            <w:r>
              <w:rPr>
                <w:sz w:val="16"/>
                <w:szCs w:val="16"/>
              </w:rPr>
              <w:t>Final adjustments</w:t>
            </w:r>
          </w:p>
        </w:tc>
      </w:tr>
    </w:tbl>
    <w:p w14:paraId="05BE2B23" w14:textId="77777777" w:rsidR="00BF1B10" w:rsidRPr="008B7E93" w:rsidRDefault="00BF1B10" w:rsidP="0067461A">
      <w:pPr>
        <w:pStyle w:val="UnnumberedHeading"/>
        <w:numPr>
          <w:ilvl w:val="0"/>
          <w:numId w:val="0"/>
        </w:numPr>
        <w:ind w:left="432"/>
        <w:rPr>
          <w:sz w:val="22"/>
          <w:szCs w:val="22"/>
        </w:rPr>
      </w:pPr>
      <w:bookmarkStart w:id="4" w:name="_Toc462776382"/>
      <w:bookmarkStart w:id="5" w:name="_Toc464677568"/>
      <w:bookmarkStart w:id="6" w:name="_Toc478146735"/>
      <w:r w:rsidRPr="008B7E93">
        <w:rPr>
          <w:sz w:val="22"/>
          <w:szCs w:val="22"/>
        </w:rPr>
        <w:t>Reviewers:</w:t>
      </w:r>
      <w:bookmarkEnd w:id="4"/>
      <w:bookmarkEnd w:id="5"/>
      <w:bookmarkEnd w:id="6"/>
    </w:p>
    <w:tbl>
      <w:tblPr>
        <w:tblStyle w:val="MediumGrid3-Accent1"/>
        <w:tblW w:w="5000" w:type="pct"/>
        <w:tblLayout w:type="fixed"/>
        <w:tblCellMar>
          <w:top w:w="57" w:type="dxa"/>
          <w:bottom w:w="57" w:type="dxa"/>
        </w:tblCellMar>
        <w:tblLook w:val="0620" w:firstRow="1" w:lastRow="0" w:firstColumn="0" w:lastColumn="0" w:noHBand="1" w:noVBand="1"/>
      </w:tblPr>
      <w:tblGrid>
        <w:gridCol w:w="2660"/>
        <w:gridCol w:w="4228"/>
        <w:gridCol w:w="2400"/>
      </w:tblGrid>
      <w:tr w:rsidR="00BF1B10" w:rsidRPr="008B7E93" w14:paraId="63FD89A1" w14:textId="77777777" w:rsidTr="00CC2449">
        <w:trPr>
          <w:cnfStyle w:val="100000000000" w:firstRow="1" w:lastRow="0" w:firstColumn="0" w:lastColumn="0" w:oddVBand="0" w:evenVBand="0" w:oddHBand="0" w:evenHBand="0" w:firstRowFirstColumn="0" w:firstRowLastColumn="0" w:lastRowFirstColumn="0" w:lastRowLastColumn="0"/>
        </w:trPr>
        <w:tc>
          <w:tcPr>
            <w:tcW w:w="2660" w:type="dxa"/>
          </w:tcPr>
          <w:p w14:paraId="6B899143" w14:textId="77777777" w:rsidR="00BF1B10" w:rsidRPr="008B7E93" w:rsidRDefault="00BF1B10" w:rsidP="00CC2449">
            <w:pPr>
              <w:pStyle w:val="BodyText"/>
              <w:rPr>
                <w:b w:val="0"/>
                <w:sz w:val="22"/>
                <w:szCs w:val="22"/>
              </w:rPr>
            </w:pPr>
            <w:r w:rsidRPr="008B7E93">
              <w:rPr>
                <w:b w:val="0"/>
                <w:sz w:val="22"/>
                <w:szCs w:val="22"/>
              </w:rPr>
              <w:t>Name</w:t>
            </w:r>
          </w:p>
        </w:tc>
        <w:tc>
          <w:tcPr>
            <w:tcW w:w="4229" w:type="dxa"/>
          </w:tcPr>
          <w:p w14:paraId="1796B659" w14:textId="77777777" w:rsidR="00BF1B10" w:rsidRPr="008B7E93" w:rsidRDefault="00BF1B10" w:rsidP="00CC2449">
            <w:pPr>
              <w:pStyle w:val="BodyText"/>
              <w:rPr>
                <w:b w:val="0"/>
                <w:sz w:val="22"/>
                <w:szCs w:val="22"/>
              </w:rPr>
            </w:pPr>
            <w:r w:rsidRPr="008B7E93">
              <w:rPr>
                <w:b w:val="0"/>
                <w:sz w:val="22"/>
                <w:szCs w:val="22"/>
              </w:rPr>
              <w:t>Role</w:t>
            </w:r>
          </w:p>
        </w:tc>
        <w:tc>
          <w:tcPr>
            <w:tcW w:w="2401" w:type="dxa"/>
          </w:tcPr>
          <w:p w14:paraId="0BDE2351" w14:textId="77777777" w:rsidR="00BF1B10" w:rsidRPr="008B7E93" w:rsidRDefault="00BF1B10" w:rsidP="00CC2449">
            <w:pPr>
              <w:pStyle w:val="BodyText"/>
              <w:rPr>
                <w:b w:val="0"/>
                <w:sz w:val="22"/>
                <w:szCs w:val="22"/>
              </w:rPr>
            </w:pPr>
            <w:r w:rsidRPr="008B7E93">
              <w:rPr>
                <w:b w:val="0"/>
                <w:sz w:val="22"/>
                <w:szCs w:val="22"/>
              </w:rPr>
              <w:t>Feedback  Received</w:t>
            </w:r>
          </w:p>
        </w:tc>
      </w:tr>
      <w:tr w:rsidR="00BF1B10" w:rsidRPr="008B7E93" w14:paraId="24FD2542" w14:textId="77777777" w:rsidTr="00CC2449">
        <w:tc>
          <w:tcPr>
            <w:tcW w:w="2660" w:type="dxa"/>
          </w:tcPr>
          <w:p w14:paraId="1095CFF7" w14:textId="77777777" w:rsidR="00BF1B10" w:rsidRPr="00707301" w:rsidRDefault="002C6DFF" w:rsidP="00CC2449">
            <w:pPr>
              <w:pStyle w:val="BodyText"/>
              <w:spacing w:after="0"/>
              <w:rPr>
                <w:szCs w:val="22"/>
              </w:rPr>
            </w:pPr>
            <w:r>
              <w:rPr>
                <w:szCs w:val="22"/>
              </w:rPr>
              <w:t>Jelica Kľ</w:t>
            </w:r>
            <w:r w:rsidR="00266F33">
              <w:rPr>
                <w:szCs w:val="22"/>
              </w:rPr>
              <w:t>účovská</w:t>
            </w:r>
          </w:p>
        </w:tc>
        <w:tc>
          <w:tcPr>
            <w:tcW w:w="4229" w:type="dxa"/>
          </w:tcPr>
          <w:p w14:paraId="5E57EE7A" w14:textId="77777777" w:rsidR="00BF1B10" w:rsidRPr="00707301" w:rsidRDefault="00266F33" w:rsidP="00266F33">
            <w:pPr>
              <w:pStyle w:val="BodyText"/>
              <w:spacing w:after="0"/>
              <w:rPr>
                <w:szCs w:val="22"/>
              </w:rPr>
            </w:pPr>
            <w:r>
              <w:rPr>
                <w:szCs w:val="22"/>
              </w:rPr>
              <w:t>Komisia pre vzdelávanie</w:t>
            </w:r>
          </w:p>
        </w:tc>
        <w:tc>
          <w:tcPr>
            <w:tcW w:w="2401" w:type="dxa"/>
          </w:tcPr>
          <w:p w14:paraId="6E649D8D" w14:textId="154C2231" w:rsidR="00BF1B10" w:rsidRPr="00707301" w:rsidRDefault="008412C4" w:rsidP="00CC2449">
            <w:pPr>
              <w:pStyle w:val="BodyText"/>
              <w:spacing w:after="0"/>
              <w:rPr>
                <w:szCs w:val="22"/>
              </w:rPr>
            </w:pPr>
            <w:r>
              <w:rPr>
                <w:szCs w:val="22"/>
              </w:rPr>
              <w:t>27/6</w:t>
            </w:r>
            <w:r w:rsidR="00CA67D9">
              <w:rPr>
                <w:szCs w:val="22"/>
              </w:rPr>
              <w:t>, 26/7</w:t>
            </w:r>
            <w:r w:rsidR="00F008E4">
              <w:rPr>
                <w:szCs w:val="22"/>
              </w:rPr>
              <w:t>, 16/8</w:t>
            </w:r>
            <w:r w:rsidR="007D232D">
              <w:rPr>
                <w:szCs w:val="22"/>
              </w:rPr>
              <w:t xml:space="preserve"> </w:t>
            </w:r>
            <w:r w:rsidR="003E3E8E">
              <w:rPr>
                <w:szCs w:val="22"/>
              </w:rPr>
              <w:t>–</w:t>
            </w:r>
            <w:r w:rsidR="007D232D">
              <w:rPr>
                <w:szCs w:val="22"/>
              </w:rPr>
              <w:t xml:space="preserve"> incorporated</w:t>
            </w:r>
          </w:p>
        </w:tc>
      </w:tr>
      <w:tr w:rsidR="00BF1B10" w:rsidRPr="008B7E93" w14:paraId="287460A2" w14:textId="77777777" w:rsidTr="00CC2449">
        <w:tc>
          <w:tcPr>
            <w:tcW w:w="2660" w:type="dxa"/>
          </w:tcPr>
          <w:p w14:paraId="1E8B1258" w14:textId="77777777" w:rsidR="00BF1B10" w:rsidRPr="00707301" w:rsidRDefault="00266F33" w:rsidP="00CC2449">
            <w:pPr>
              <w:pStyle w:val="BodyText"/>
              <w:spacing w:after="0"/>
              <w:rPr>
                <w:szCs w:val="22"/>
              </w:rPr>
            </w:pPr>
            <w:r>
              <w:rPr>
                <w:szCs w:val="22"/>
              </w:rPr>
              <w:t>Jozef Ducký</w:t>
            </w:r>
          </w:p>
        </w:tc>
        <w:tc>
          <w:tcPr>
            <w:tcW w:w="4229" w:type="dxa"/>
          </w:tcPr>
          <w:p w14:paraId="584B8ABE" w14:textId="77777777" w:rsidR="00BF1B10" w:rsidRPr="00707301" w:rsidRDefault="00266F33" w:rsidP="00266F33">
            <w:pPr>
              <w:pStyle w:val="BodyText"/>
              <w:spacing w:after="0"/>
              <w:rPr>
                <w:szCs w:val="22"/>
              </w:rPr>
            </w:pPr>
            <w:r>
              <w:rPr>
                <w:szCs w:val="22"/>
              </w:rPr>
              <w:t xml:space="preserve">Predseda Rady SSA </w:t>
            </w:r>
          </w:p>
        </w:tc>
        <w:tc>
          <w:tcPr>
            <w:tcW w:w="2401" w:type="dxa"/>
          </w:tcPr>
          <w:p w14:paraId="65166D84" w14:textId="693E8570" w:rsidR="00BF1B10" w:rsidRPr="00707301" w:rsidRDefault="007D232D" w:rsidP="007D232D">
            <w:pPr>
              <w:pStyle w:val="BodyText"/>
              <w:spacing w:after="0"/>
              <w:rPr>
                <w:szCs w:val="22"/>
              </w:rPr>
            </w:pPr>
            <w:r>
              <w:rPr>
                <w:szCs w:val="22"/>
              </w:rPr>
              <w:t>27/6 - no specific</w:t>
            </w:r>
          </w:p>
        </w:tc>
      </w:tr>
      <w:tr w:rsidR="00BF1B10" w:rsidRPr="008B7E93" w14:paraId="4508D4C5" w14:textId="77777777" w:rsidTr="00CC2449">
        <w:trPr>
          <w:trHeight w:val="324"/>
        </w:trPr>
        <w:tc>
          <w:tcPr>
            <w:tcW w:w="2660" w:type="dxa"/>
          </w:tcPr>
          <w:p w14:paraId="13ABEE1D" w14:textId="40A53FA8" w:rsidR="00BF1B10" w:rsidRPr="00E37456" w:rsidRDefault="00CA67D9" w:rsidP="00CC2449">
            <w:pPr>
              <w:pStyle w:val="BodyText"/>
              <w:spacing w:after="0"/>
              <w:rPr>
                <w:szCs w:val="22"/>
                <w:lang w:val="sk-SK"/>
              </w:rPr>
            </w:pPr>
            <w:r>
              <w:rPr>
                <w:szCs w:val="22"/>
              </w:rPr>
              <w:t>Julia Brt</w:t>
            </w:r>
            <w:r>
              <w:rPr>
                <w:szCs w:val="22"/>
                <w:lang w:val="sk-SK"/>
              </w:rPr>
              <w:t>áňová</w:t>
            </w:r>
          </w:p>
        </w:tc>
        <w:tc>
          <w:tcPr>
            <w:tcW w:w="4229" w:type="dxa"/>
          </w:tcPr>
          <w:p w14:paraId="45DA780C" w14:textId="43C6231B" w:rsidR="00BF1B10" w:rsidRPr="003A47F3" w:rsidRDefault="00CA67D9" w:rsidP="00CC2449">
            <w:pPr>
              <w:pStyle w:val="BodyText"/>
              <w:spacing w:after="0"/>
              <w:rPr>
                <w:szCs w:val="22"/>
                <w:lang w:val="it-IT"/>
              </w:rPr>
            </w:pPr>
            <w:r w:rsidRPr="003A47F3">
              <w:rPr>
                <w:szCs w:val="22"/>
                <w:lang w:val="it-IT"/>
              </w:rPr>
              <w:t>Komisia pre vzdelávanie, Rada SSA</w:t>
            </w:r>
          </w:p>
        </w:tc>
        <w:tc>
          <w:tcPr>
            <w:tcW w:w="2401" w:type="dxa"/>
          </w:tcPr>
          <w:p w14:paraId="693C2FF6" w14:textId="233D9AA0" w:rsidR="00BF1B10" w:rsidRPr="00707301" w:rsidRDefault="00CA67D9" w:rsidP="00CC2449">
            <w:pPr>
              <w:pStyle w:val="BodyText"/>
              <w:spacing w:after="0"/>
              <w:rPr>
                <w:szCs w:val="22"/>
              </w:rPr>
            </w:pPr>
            <w:r>
              <w:rPr>
                <w:szCs w:val="22"/>
              </w:rPr>
              <w:t>28/7 = incorporated</w:t>
            </w:r>
          </w:p>
        </w:tc>
      </w:tr>
      <w:tr w:rsidR="00BF1B10" w:rsidRPr="008B7E93" w14:paraId="059915BE" w14:textId="77777777" w:rsidTr="00CC2449">
        <w:trPr>
          <w:trHeight w:val="324"/>
        </w:trPr>
        <w:tc>
          <w:tcPr>
            <w:tcW w:w="2660" w:type="dxa"/>
          </w:tcPr>
          <w:p w14:paraId="7ED772B0" w14:textId="5E3CE979" w:rsidR="00BF1B10" w:rsidRDefault="00E37456" w:rsidP="00CC2449">
            <w:pPr>
              <w:pStyle w:val="BodyText"/>
              <w:spacing w:after="0"/>
              <w:rPr>
                <w:szCs w:val="22"/>
              </w:rPr>
            </w:pPr>
            <w:r>
              <w:rPr>
                <w:szCs w:val="22"/>
              </w:rPr>
              <w:t>All above</w:t>
            </w:r>
          </w:p>
        </w:tc>
        <w:tc>
          <w:tcPr>
            <w:tcW w:w="4229" w:type="dxa"/>
          </w:tcPr>
          <w:p w14:paraId="2A57C413" w14:textId="77777777" w:rsidR="00BF1B10" w:rsidRPr="00F169C1" w:rsidRDefault="00BF1B10" w:rsidP="00CC2449">
            <w:pPr>
              <w:pStyle w:val="BodyText"/>
              <w:spacing w:after="0"/>
              <w:rPr>
                <w:szCs w:val="22"/>
                <w:lang w:val="en-GB"/>
              </w:rPr>
            </w:pPr>
          </w:p>
        </w:tc>
        <w:tc>
          <w:tcPr>
            <w:tcW w:w="2401" w:type="dxa"/>
          </w:tcPr>
          <w:p w14:paraId="0409C361" w14:textId="61D5A118" w:rsidR="00BF1B10" w:rsidRPr="00707301" w:rsidRDefault="00E37456" w:rsidP="00CC2449">
            <w:pPr>
              <w:pStyle w:val="BodyText"/>
              <w:spacing w:after="0"/>
              <w:rPr>
                <w:szCs w:val="22"/>
              </w:rPr>
            </w:pPr>
            <w:r>
              <w:rPr>
                <w:szCs w:val="22"/>
              </w:rPr>
              <w:t>Meeting 2/8</w:t>
            </w:r>
          </w:p>
        </w:tc>
      </w:tr>
      <w:tr w:rsidR="00BF1B10" w:rsidRPr="008B7E93" w14:paraId="7692BF0F" w14:textId="77777777" w:rsidTr="00CC2449">
        <w:trPr>
          <w:trHeight w:val="324"/>
        </w:trPr>
        <w:tc>
          <w:tcPr>
            <w:tcW w:w="2660" w:type="dxa"/>
          </w:tcPr>
          <w:p w14:paraId="5CE3C1A9" w14:textId="516B0BEE" w:rsidR="00BF1B10" w:rsidRDefault="00E67A55" w:rsidP="00CC2449">
            <w:pPr>
              <w:pStyle w:val="BodyText"/>
              <w:spacing w:after="0"/>
              <w:rPr>
                <w:szCs w:val="22"/>
              </w:rPr>
            </w:pPr>
            <w:r>
              <w:rPr>
                <w:szCs w:val="22"/>
              </w:rPr>
              <w:t>All above</w:t>
            </w:r>
          </w:p>
        </w:tc>
        <w:tc>
          <w:tcPr>
            <w:tcW w:w="4229" w:type="dxa"/>
          </w:tcPr>
          <w:p w14:paraId="28894D9B" w14:textId="77777777" w:rsidR="00BF1B10" w:rsidRPr="00F169C1" w:rsidRDefault="00BF1B10" w:rsidP="00CC2449">
            <w:pPr>
              <w:pStyle w:val="BodyText"/>
              <w:spacing w:after="0"/>
              <w:rPr>
                <w:szCs w:val="22"/>
                <w:lang w:val="en-GB"/>
              </w:rPr>
            </w:pPr>
          </w:p>
        </w:tc>
        <w:tc>
          <w:tcPr>
            <w:tcW w:w="2401" w:type="dxa"/>
          </w:tcPr>
          <w:p w14:paraId="36730BA6" w14:textId="58E82DBB" w:rsidR="00BF1B10" w:rsidRPr="00707301" w:rsidRDefault="00E67A55" w:rsidP="00CC2449">
            <w:pPr>
              <w:pStyle w:val="BodyText"/>
              <w:spacing w:after="0"/>
              <w:rPr>
                <w:szCs w:val="22"/>
              </w:rPr>
            </w:pPr>
            <w:r>
              <w:rPr>
                <w:szCs w:val="22"/>
              </w:rPr>
              <w:t>Meeting 13/9</w:t>
            </w:r>
          </w:p>
        </w:tc>
      </w:tr>
      <w:tr w:rsidR="00BF1B10" w:rsidRPr="008B7E93" w14:paraId="1FA718D2" w14:textId="77777777" w:rsidTr="00CC2449">
        <w:trPr>
          <w:trHeight w:val="324"/>
        </w:trPr>
        <w:tc>
          <w:tcPr>
            <w:tcW w:w="2660" w:type="dxa"/>
          </w:tcPr>
          <w:p w14:paraId="76B8A7E5" w14:textId="77777777" w:rsidR="00BF1B10" w:rsidRDefault="00BF1B10" w:rsidP="00CC2449">
            <w:pPr>
              <w:pStyle w:val="BodyText"/>
              <w:spacing w:after="0"/>
              <w:rPr>
                <w:szCs w:val="22"/>
              </w:rPr>
            </w:pPr>
          </w:p>
        </w:tc>
        <w:tc>
          <w:tcPr>
            <w:tcW w:w="4229" w:type="dxa"/>
          </w:tcPr>
          <w:p w14:paraId="250DE95D" w14:textId="77777777" w:rsidR="00BF1B10" w:rsidRPr="00F169C1" w:rsidRDefault="00BF1B10" w:rsidP="00CC2449">
            <w:pPr>
              <w:pStyle w:val="BodyText"/>
              <w:rPr>
                <w:szCs w:val="22"/>
                <w:lang w:val="en-GB"/>
              </w:rPr>
            </w:pPr>
          </w:p>
        </w:tc>
        <w:tc>
          <w:tcPr>
            <w:tcW w:w="2401" w:type="dxa"/>
          </w:tcPr>
          <w:p w14:paraId="21BE614A" w14:textId="77777777" w:rsidR="00BF1B10" w:rsidRPr="00707301" w:rsidRDefault="00BF1B10" w:rsidP="00CC2449">
            <w:pPr>
              <w:pStyle w:val="BodyText"/>
              <w:spacing w:after="0"/>
              <w:rPr>
                <w:szCs w:val="22"/>
              </w:rPr>
            </w:pPr>
          </w:p>
        </w:tc>
      </w:tr>
    </w:tbl>
    <w:p w14:paraId="686FE7F5" w14:textId="77777777" w:rsidR="00BF1B10" w:rsidRPr="008B7E93" w:rsidRDefault="00BF1B10" w:rsidP="0067461A">
      <w:pPr>
        <w:pStyle w:val="Heading5"/>
        <w:numPr>
          <w:ilvl w:val="0"/>
          <w:numId w:val="0"/>
        </w:numPr>
        <w:ind w:left="1008"/>
        <w:rPr>
          <w:sz w:val="22"/>
          <w:szCs w:val="22"/>
        </w:rPr>
      </w:pPr>
      <w:bookmarkStart w:id="7" w:name="_Ref457077191"/>
      <w:r w:rsidRPr="008B7E93">
        <w:rPr>
          <w:sz w:val="22"/>
          <w:szCs w:val="22"/>
        </w:rPr>
        <w:lastRenderedPageBreak/>
        <w:t>Approvers:</w:t>
      </w:r>
      <w:bookmarkEnd w:id="7"/>
    </w:p>
    <w:tbl>
      <w:tblPr>
        <w:tblStyle w:val="MediumGrid3-Accent1"/>
        <w:tblW w:w="5000" w:type="pct"/>
        <w:tblLayout w:type="fixed"/>
        <w:tblCellMar>
          <w:top w:w="57" w:type="dxa"/>
          <w:bottom w:w="57" w:type="dxa"/>
        </w:tblCellMar>
        <w:tblLook w:val="0620" w:firstRow="1" w:lastRow="0" w:firstColumn="0" w:lastColumn="0" w:noHBand="1" w:noVBand="1"/>
      </w:tblPr>
      <w:tblGrid>
        <w:gridCol w:w="3397"/>
        <w:gridCol w:w="3491"/>
        <w:gridCol w:w="2400"/>
      </w:tblGrid>
      <w:tr w:rsidR="00BF1B10" w:rsidRPr="008B7E93" w14:paraId="16003A61" w14:textId="77777777" w:rsidTr="00CC2449">
        <w:trPr>
          <w:cnfStyle w:val="100000000000" w:firstRow="1" w:lastRow="0" w:firstColumn="0" w:lastColumn="0" w:oddVBand="0" w:evenVBand="0" w:oddHBand="0" w:evenHBand="0" w:firstRowFirstColumn="0" w:firstRowLastColumn="0" w:lastRowFirstColumn="0" w:lastRowLastColumn="0"/>
        </w:trPr>
        <w:tc>
          <w:tcPr>
            <w:tcW w:w="3397" w:type="dxa"/>
          </w:tcPr>
          <w:p w14:paraId="2822A0A2" w14:textId="77777777" w:rsidR="00BF1B10" w:rsidRPr="008B7E93" w:rsidRDefault="00BF1B10" w:rsidP="00CC2449">
            <w:pPr>
              <w:pStyle w:val="BodyText"/>
              <w:rPr>
                <w:b w:val="0"/>
                <w:sz w:val="22"/>
                <w:szCs w:val="22"/>
              </w:rPr>
            </w:pPr>
            <w:r w:rsidRPr="008B7E93">
              <w:rPr>
                <w:b w:val="0"/>
                <w:sz w:val="22"/>
                <w:szCs w:val="22"/>
              </w:rPr>
              <w:t>Name</w:t>
            </w:r>
          </w:p>
        </w:tc>
        <w:tc>
          <w:tcPr>
            <w:tcW w:w="3492" w:type="dxa"/>
          </w:tcPr>
          <w:p w14:paraId="53793FA4" w14:textId="77777777" w:rsidR="00BF1B10" w:rsidRPr="008B7E93" w:rsidRDefault="00BF1B10" w:rsidP="00CC2449">
            <w:pPr>
              <w:pStyle w:val="BodyText"/>
              <w:rPr>
                <w:b w:val="0"/>
                <w:sz w:val="22"/>
                <w:szCs w:val="22"/>
              </w:rPr>
            </w:pPr>
            <w:r w:rsidRPr="008B7E93">
              <w:rPr>
                <w:b w:val="0"/>
                <w:sz w:val="22"/>
                <w:szCs w:val="22"/>
              </w:rPr>
              <w:t>Role</w:t>
            </w:r>
          </w:p>
        </w:tc>
        <w:tc>
          <w:tcPr>
            <w:tcW w:w="2401" w:type="dxa"/>
          </w:tcPr>
          <w:p w14:paraId="6D8B59C8" w14:textId="77777777" w:rsidR="00BF1B10" w:rsidRPr="008B7E93" w:rsidRDefault="00BF1B10" w:rsidP="00CC2449">
            <w:pPr>
              <w:pStyle w:val="BodyText"/>
              <w:rPr>
                <w:b w:val="0"/>
                <w:sz w:val="22"/>
                <w:szCs w:val="22"/>
              </w:rPr>
            </w:pPr>
            <w:r w:rsidRPr="008B7E93">
              <w:rPr>
                <w:b w:val="0"/>
                <w:sz w:val="22"/>
                <w:szCs w:val="22"/>
              </w:rPr>
              <w:t>Approval Received</w:t>
            </w:r>
          </w:p>
        </w:tc>
      </w:tr>
      <w:tr w:rsidR="00BF1B10" w:rsidRPr="008B7E93" w14:paraId="4758F792" w14:textId="77777777" w:rsidTr="00CC2449">
        <w:trPr>
          <w:trHeight w:val="188"/>
        </w:trPr>
        <w:tc>
          <w:tcPr>
            <w:tcW w:w="3397" w:type="dxa"/>
          </w:tcPr>
          <w:p w14:paraId="21CC644C" w14:textId="77777777" w:rsidR="00BF1B10" w:rsidRPr="00707301" w:rsidRDefault="002C6DFF" w:rsidP="00266F33">
            <w:pPr>
              <w:pStyle w:val="BodyText"/>
              <w:spacing w:after="0"/>
              <w:rPr>
                <w:szCs w:val="22"/>
              </w:rPr>
            </w:pPr>
            <w:r>
              <w:rPr>
                <w:szCs w:val="22"/>
              </w:rPr>
              <w:t>Komisia pre vzdel</w:t>
            </w:r>
            <w:r w:rsidR="00266F33">
              <w:rPr>
                <w:szCs w:val="22"/>
              </w:rPr>
              <w:t>á</w:t>
            </w:r>
            <w:r>
              <w:rPr>
                <w:szCs w:val="22"/>
              </w:rPr>
              <w:t>vanie</w:t>
            </w:r>
          </w:p>
        </w:tc>
        <w:tc>
          <w:tcPr>
            <w:tcW w:w="3492" w:type="dxa"/>
          </w:tcPr>
          <w:p w14:paraId="39306EE8" w14:textId="77777777" w:rsidR="00BF1B10" w:rsidRPr="00707301" w:rsidRDefault="00BF1B10" w:rsidP="00CC2449">
            <w:pPr>
              <w:pStyle w:val="BodyText"/>
              <w:spacing w:after="0"/>
              <w:rPr>
                <w:szCs w:val="22"/>
              </w:rPr>
            </w:pPr>
          </w:p>
        </w:tc>
        <w:tc>
          <w:tcPr>
            <w:tcW w:w="2401" w:type="dxa"/>
          </w:tcPr>
          <w:p w14:paraId="121B9612" w14:textId="7B6E240F" w:rsidR="00BF1B10" w:rsidRPr="00707301" w:rsidRDefault="00AE44BC" w:rsidP="00CC2449">
            <w:pPr>
              <w:pStyle w:val="BodyText"/>
              <w:spacing w:after="0"/>
              <w:rPr>
                <w:szCs w:val="22"/>
              </w:rPr>
            </w:pPr>
            <w:r>
              <w:rPr>
                <w:szCs w:val="22"/>
              </w:rPr>
              <w:t>18.10.2016</w:t>
            </w:r>
          </w:p>
        </w:tc>
      </w:tr>
      <w:tr w:rsidR="002C6DFF" w:rsidRPr="008B7E93" w14:paraId="481FA545" w14:textId="77777777" w:rsidTr="00CC2449">
        <w:trPr>
          <w:trHeight w:val="188"/>
        </w:trPr>
        <w:tc>
          <w:tcPr>
            <w:tcW w:w="3397" w:type="dxa"/>
          </w:tcPr>
          <w:p w14:paraId="3B1E7D5F" w14:textId="77777777" w:rsidR="002C6DFF" w:rsidRPr="00707301" w:rsidRDefault="002C6DFF" w:rsidP="00CC2449">
            <w:pPr>
              <w:pStyle w:val="BodyText"/>
              <w:spacing w:after="0"/>
              <w:rPr>
                <w:szCs w:val="22"/>
              </w:rPr>
            </w:pPr>
            <w:r>
              <w:rPr>
                <w:szCs w:val="22"/>
              </w:rPr>
              <w:t>Rada SSA</w:t>
            </w:r>
          </w:p>
        </w:tc>
        <w:tc>
          <w:tcPr>
            <w:tcW w:w="3492" w:type="dxa"/>
          </w:tcPr>
          <w:p w14:paraId="1BBC7D7B" w14:textId="77777777" w:rsidR="002C6DFF" w:rsidRPr="00707301" w:rsidRDefault="002C6DFF" w:rsidP="00CC2449">
            <w:pPr>
              <w:pStyle w:val="BodyText"/>
              <w:spacing w:after="0"/>
              <w:rPr>
                <w:szCs w:val="22"/>
              </w:rPr>
            </w:pPr>
          </w:p>
        </w:tc>
        <w:tc>
          <w:tcPr>
            <w:tcW w:w="2401" w:type="dxa"/>
          </w:tcPr>
          <w:p w14:paraId="2926949A" w14:textId="0D46ECF4" w:rsidR="002C6DFF" w:rsidRPr="00707301" w:rsidRDefault="00AE44BC" w:rsidP="00CC2449">
            <w:pPr>
              <w:pStyle w:val="BodyText"/>
              <w:spacing w:after="0"/>
              <w:rPr>
                <w:szCs w:val="22"/>
              </w:rPr>
            </w:pPr>
            <w:r>
              <w:rPr>
                <w:szCs w:val="22"/>
              </w:rPr>
              <w:t>14.2.2017</w:t>
            </w:r>
          </w:p>
        </w:tc>
      </w:tr>
      <w:tr w:rsidR="00107303" w:rsidRPr="008B7E93" w14:paraId="1BEB0927" w14:textId="77777777" w:rsidTr="00CC2449">
        <w:trPr>
          <w:trHeight w:val="188"/>
        </w:trPr>
        <w:tc>
          <w:tcPr>
            <w:tcW w:w="3397" w:type="dxa"/>
          </w:tcPr>
          <w:p w14:paraId="7ABF5336" w14:textId="3AF18875" w:rsidR="00107303" w:rsidRDefault="00107303" w:rsidP="00CC2449">
            <w:pPr>
              <w:pStyle w:val="BodyText"/>
              <w:spacing w:after="0"/>
              <w:rPr>
                <w:szCs w:val="22"/>
              </w:rPr>
            </w:pPr>
            <w:r>
              <w:rPr>
                <w:szCs w:val="22"/>
              </w:rPr>
              <w:t>Komisia pre vzdel</w:t>
            </w:r>
            <w:r>
              <w:rPr>
                <w:szCs w:val="22"/>
                <w:lang w:val="sk-SK"/>
              </w:rPr>
              <w:t>á</w:t>
            </w:r>
            <w:r>
              <w:rPr>
                <w:szCs w:val="22"/>
              </w:rPr>
              <w:t>vanie</w:t>
            </w:r>
          </w:p>
        </w:tc>
        <w:tc>
          <w:tcPr>
            <w:tcW w:w="3492" w:type="dxa"/>
          </w:tcPr>
          <w:p w14:paraId="18E84617" w14:textId="77777777" w:rsidR="00107303" w:rsidRPr="00707301" w:rsidRDefault="00107303" w:rsidP="00CC2449">
            <w:pPr>
              <w:pStyle w:val="BodyText"/>
              <w:spacing w:after="0"/>
              <w:rPr>
                <w:szCs w:val="22"/>
              </w:rPr>
            </w:pPr>
          </w:p>
        </w:tc>
        <w:tc>
          <w:tcPr>
            <w:tcW w:w="2401" w:type="dxa"/>
          </w:tcPr>
          <w:p w14:paraId="21D5A36B" w14:textId="0C50A82D" w:rsidR="00107303" w:rsidRDefault="00107303" w:rsidP="00CC2449">
            <w:pPr>
              <w:pStyle w:val="BodyText"/>
              <w:spacing w:after="0"/>
              <w:rPr>
                <w:szCs w:val="22"/>
              </w:rPr>
            </w:pPr>
            <w:r>
              <w:rPr>
                <w:szCs w:val="22"/>
              </w:rPr>
              <w:t>14.3.2017</w:t>
            </w:r>
          </w:p>
        </w:tc>
      </w:tr>
    </w:tbl>
    <w:p w14:paraId="0114334B" w14:textId="77777777" w:rsidR="00BF1B10" w:rsidRPr="008B7E93" w:rsidRDefault="00BF1B10" w:rsidP="0067461A">
      <w:pPr>
        <w:pStyle w:val="Heading5"/>
        <w:numPr>
          <w:ilvl w:val="0"/>
          <w:numId w:val="0"/>
        </w:numPr>
        <w:ind w:left="1008"/>
        <w:rPr>
          <w:sz w:val="22"/>
          <w:szCs w:val="22"/>
        </w:rPr>
      </w:pPr>
      <w:r w:rsidRPr="008B7E93">
        <w:rPr>
          <w:sz w:val="22"/>
          <w:szCs w:val="22"/>
        </w:rPr>
        <w:t>Distribution List:</w:t>
      </w:r>
    </w:p>
    <w:p w14:paraId="7F0074F2" w14:textId="77777777" w:rsidR="00BF1B10" w:rsidRPr="008B7E93" w:rsidRDefault="00BF1B10" w:rsidP="00BF1B10">
      <w:pPr>
        <w:pStyle w:val="BodyText"/>
        <w:rPr>
          <w:sz w:val="22"/>
          <w:szCs w:val="22"/>
        </w:rPr>
      </w:pPr>
      <w:r w:rsidRPr="008B7E93">
        <w:rPr>
          <w:sz w:val="22"/>
          <w:szCs w:val="22"/>
        </w:rPr>
        <w:t>All the above plus:</w:t>
      </w:r>
    </w:p>
    <w:tbl>
      <w:tblPr>
        <w:tblStyle w:val="MediumGrid3-Accent1"/>
        <w:tblW w:w="5000" w:type="pct"/>
        <w:tblLayout w:type="fixed"/>
        <w:tblCellMar>
          <w:top w:w="57" w:type="dxa"/>
          <w:bottom w:w="57" w:type="dxa"/>
        </w:tblCellMar>
        <w:tblLook w:val="0620" w:firstRow="1" w:lastRow="0" w:firstColumn="0" w:lastColumn="0" w:noHBand="1" w:noVBand="1"/>
      </w:tblPr>
      <w:tblGrid>
        <w:gridCol w:w="4580"/>
        <w:gridCol w:w="4708"/>
      </w:tblGrid>
      <w:tr w:rsidR="00BF1B10" w:rsidRPr="008B7E93" w14:paraId="0FE90EAB" w14:textId="77777777" w:rsidTr="00CC2449">
        <w:trPr>
          <w:cnfStyle w:val="100000000000" w:firstRow="1" w:lastRow="0" w:firstColumn="0" w:lastColumn="0" w:oddVBand="0" w:evenVBand="0" w:oddHBand="0" w:evenHBand="0" w:firstRowFirstColumn="0" w:firstRowLastColumn="0" w:lastRowFirstColumn="0" w:lastRowLastColumn="0"/>
        </w:trPr>
        <w:tc>
          <w:tcPr>
            <w:tcW w:w="4581" w:type="dxa"/>
          </w:tcPr>
          <w:p w14:paraId="4F936AAA" w14:textId="77777777" w:rsidR="00BF1B10" w:rsidRPr="008B7E93" w:rsidRDefault="00BF1B10" w:rsidP="00CC2449">
            <w:pPr>
              <w:pStyle w:val="BodyText"/>
              <w:rPr>
                <w:b w:val="0"/>
                <w:sz w:val="22"/>
                <w:szCs w:val="22"/>
              </w:rPr>
            </w:pPr>
            <w:r w:rsidRPr="008B7E93">
              <w:rPr>
                <w:b w:val="0"/>
                <w:sz w:val="22"/>
                <w:szCs w:val="22"/>
              </w:rPr>
              <w:t>Name</w:t>
            </w:r>
          </w:p>
        </w:tc>
        <w:tc>
          <w:tcPr>
            <w:tcW w:w="4709" w:type="dxa"/>
          </w:tcPr>
          <w:p w14:paraId="656FDFC9" w14:textId="77777777" w:rsidR="00BF1B10" w:rsidRPr="008B7E93" w:rsidRDefault="00BF1B10" w:rsidP="00CC2449">
            <w:pPr>
              <w:pStyle w:val="BodyText"/>
              <w:rPr>
                <w:b w:val="0"/>
                <w:sz w:val="22"/>
                <w:szCs w:val="22"/>
              </w:rPr>
            </w:pPr>
            <w:r w:rsidRPr="008B7E93">
              <w:rPr>
                <w:b w:val="0"/>
                <w:sz w:val="22"/>
                <w:szCs w:val="22"/>
              </w:rPr>
              <w:t>Role</w:t>
            </w:r>
          </w:p>
        </w:tc>
      </w:tr>
      <w:tr w:rsidR="00BF1B10" w:rsidRPr="008B7E93" w14:paraId="4CA4A9CA" w14:textId="77777777" w:rsidTr="00CC2449">
        <w:trPr>
          <w:trHeight w:val="25"/>
        </w:trPr>
        <w:tc>
          <w:tcPr>
            <w:tcW w:w="4581" w:type="dxa"/>
          </w:tcPr>
          <w:p w14:paraId="7AE47821" w14:textId="062C60CE" w:rsidR="00BF1B10" w:rsidRDefault="00E67A55" w:rsidP="00CC2449">
            <w:pPr>
              <w:pStyle w:val="BodyText"/>
              <w:rPr>
                <w:szCs w:val="22"/>
              </w:rPr>
            </w:pPr>
            <w:r>
              <w:rPr>
                <w:szCs w:val="22"/>
              </w:rPr>
              <w:t>Education Committee members</w:t>
            </w:r>
          </w:p>
        </w:tc>
        <w:tc>
          <w:tcPr>
            <w:tcW w:w="4709" w:type="dxa"/>
          </w:tcPr>
          <w:p w14:paraId="29E18B2B" w14:textId="77777777" w:rsidR="00BF1B10" w:rsidRDefault="00BF1B10" w:rsidP="00CC2449">
            <w:pPr>
              <w:pStyle w:val="BodyText"/>
              <w:rPr>
                <w:szCs w:val="22"/>
              </w:rPr>
            </w:pPr>
          </w:p>
        </w:tc>
      </w:tr>
      <w:tr w:rsidR="00BF1B10" w:rsidRPr="008B7E93" w14:paraId="5CDAC77F" w14:textId="77777777" w:rsidTr="00CC2449">
        <w:trPr>
          <w:trHeight w:val="393"/>
        </w:trPr>
        <w:tc>
          <w:tcPr>
            <w:tcW w:w="4581" w:type="dxa"/>
          </w:tcPr>
          <w:p w14:paraId="64129AEC" w14:textId="6F8A6C2A" w:rsidR="00BF1B10" w:rsidRDefault="00E67A55" w:rsidP="00CC2449">
            <w:pPr>
              <w:pStyle w:val="BodyText"/>
              <w:rPr>
                <w:szCs w:val="22"/>
              </w:rPr>
            </w:pPr>
            <w:r>
              <w:rPr>
                <w:szCs w:val="22"/>
              </w:rPr>
              <w:t>SSA Board members</w:t>
            </w:r>
          </w:p>
        </w:tc>
        <w:tc>
          <w:tcPr>
            <w:tcW w:w="4709" w:type="dxa"/>
          </w:tcPr>
          <w:p w14:paraId="38CE4932" w14:textId="77777777" w:rsidR="00BF1B10" w:rsidRDefault="00BF1B10" w:rsidP="00CC2449">
            <w:pPr>
              <w:pStyle w:val="BodyText"/>
              <w:rPr>
                <w:szCs w:val="22"/>
              </w:rPr>
            </w:pPr>
          </w:p>
        </w:tc>
      </w:tr>
      <w:tr w:rsidR="00BF1B10" w:rsidRPr="008B7E93" w14:paraId="24616A6D" w14:textId="77777777" w:rsidTr="00CC2449">
        <w:tc>
          <w:tcPr>
            <w:tcW w:w="4581" w:type="dxa"/>
          </w:tcPr>
          <w:p w14:paraId="50244627" w14:textId="77777777" w:rsidR="00BF1B10" w:rsidRDefault="00BF1B10" w:rsidP="00CC2449">
            <w:pPr>
              <w:pStyle w:val="BodyText"/>
              <w:rPr>
                <w:szCs w:val="22"/>
              </w:rPr>
            </w:pPr>
          </w:p>
        </w:tc>
        <w:tc>
          <w:tcPr>
            <w:tcW w:w="4709" w:type="dxa"/>
          </w:tcPr>
          <w:p w14:paraId="1AA4190B" w14:textId="77777777" w:rsidR="00BF1B10" w:rsidRDefault="00BF1B10" w:rsidP="00CC2449">
            <w:pPr>
              <w:pStyle w:val="BodyText"/>
              <w:rPr>
                <w:szCs w:val="22"/>
              </w:rPr>
            </w:pPr>
          </w:p>
        </w:tc>
      </w:tr>
      <w:tr w:rsidR="00BF1B10" w:rsidRPr="008B7E93" w14:paraId="32050104" w14:textId="77777777" w:rsidTr="00CC2449">
        <w:tc>
          <w:tcPr>
            <w:tcW w:w="4581" w:type="dxa"/>
          </w:tcPr>
          <w:p w14:paraId="483CB09D" w14:textId="77777777" w:rsidR="00BF1B10" w:rsidRDefault="00BF1B10" w:rsidP="00CC2449">
            <w:pPr>
              <w:pStyle w:val="BodyText"/>
              <w:rPr>
                <w:szCs w:val="22"/>
              </w:rPr>
            </w:pPr>
          </w:p>
        </w:tc>
        <w:tc>
          <w:tcPr>
            <w:tcW w:w="4709" w:type="dxa"/>
          </w:tcPr>
          <w:p w14:paraId="5B5048C8" w14:textId="77777777" w:rsidR="00BF1B10" w:rsidRDefault="00BF1B10" w:rsidP="00CC2449">
            <w:pPr>
              <w:pStyle w:val="BodyText"/>
              <w:rPr>
                <w:szCs w:val="22"/>
              </w:rPr>
            </w:pPr>
          </w:p>
        </w:tc>
      </w:tr>
      <w:tr w:rsidR="00BF1B10" w:rsidRPr="008B7E93" w14:paraId="3D9599B9" w14:textId="77777777" w:rsidTr="00CC2449">
        <w:tc>
          <w:tcPr>
            <w:tcW w:w="4581" w:type="dxa"/>
          </w:tcPr>
          <w:p w14:paraId="0504C090" w14:textId="77777777" w:rsidR="00BF1B10" w:rsidRDefault="00BF1B10" w:rsidP="00CC2449">
            <w:pPr>
              <w:pStyle w:val="BodyText"/>
              <w:rPr>
                <w:szCs w:val="22"/>
              </w:rPr>
            </w:pPr>
          </w:p>
        </w:tc>
        <w:tc>
          <w:tcPr>
            <w:tcW w:w="4709" w:type="dxa"/>
          </w:tcPr>
          <w:p w14:paraId="225BFA14" w14:textId="77777777" w:rsidR="00BF1B10" w:rsidRDefault="00BF1B10" w:rsidP="00CC2449">
            <w:pPr>
              <w:pStyle w:val="BodyText"/>
              <w:rPr>
                <w:szCs w:val="22"/>
              </w:rPr>
            </w:pPr>
          </w:p>
        </w:tc>
      </w:tr>
    </w:tbl>
    <w:p w14:paraId="2F371A7C" w14:textId="77777777" w:rsidR="00BF1B10" w:rsidRDefault="00BF1B10" w:rsidP="00BF1B10">
      <w:pPr>
        <w:rPr>
          <w:lang w:val="en-GB" w:eastAsia="en-US"/>
        </w:rPr>
      </w:pPr>
    </w:p>
    <w:p w14:paraId="6FFFDD70" w14:textId="77777777" w:rsidR="00BF1B10" w:rsidRDefault="00BF1B10" w:rsidP="00BF1B10">
      <w:pPr>
        <w:rPr>
          <w:lang w:val="en-GB" w:eastAsia="en-US"/>
        </w:rPr>
      </w:pPr>
      <w:r>
        <w:rPr>
          <w:lang w:val="en-GB" w:eastAsia="en-US"/>
        </w:rPr>
        <w:br w:type="page"/>
      </w:r>
    </w:p>
    <w:p w14:paraId="45DEFC16" w14:textId="624D6CA3" w:rsidR="00BF1B10" w:rsidRPr="008B7E93" w:rsidRDefault="00AE46D4" w:rsidP="003A36DA">
      <w:pPr>
        <w:pStyle w:val="Heading5"/>
        <w:numPr>
          <w:ilvl w:val="0"/>
          <w:numId w:val="0"/>
        </w:numPr>
        <w:ind w:left="1008"/>
        <w:rPr>
          <w:sz w:val="22"/>
          <w:szCs w:val="22"/>
        </w:rPr>
      </w:pPr>
      <w:r>
        <w:rPr>
          <w:sz w:val="22"/>
          <w:szCs w:val="22"/>
        </w:rPr>
        <w:lastRenderedPageBreak/>
        <w:t>OBSAH</w:t>
      </w:r>
    </w:p>
    <w:bookmarkStart w:id="8" w:name="OLE_LINK1"/>
    <w:p w14:paraId="37AA67F2" w14:textId="77777777" w:rsidR="00107303" w:rsidRDefault="00BF1B10">
      <w:pPr>
        <w:pStyle w:val="TOC1"/>
        <w:rPr>
          <w:rFonts w:asciiTheme="minorHAnsi" w:eastAsiaTheme="minorEastAsia" w:hAnsiTheme="minorHAnsi" w:cstheme="minorBidi"/>
          <w:noProof/>
          <w:sz w:val="22"/>
          <w:szCs w:val="22"/>
          <w:lang w:val="de-CH" w:eastAsia="de-CH"/>
        </w:rPr>
      </w:pPr>
      <w:r w:rsidRPr="008B7E93">
        <w:rPr>
          <w:sz w:val="22"/>
          <w:szCs w:val="22"/>
        </w:rPr>
        <w:fldChar w:fldCharType="begin"/>
      </w:r>
      <w:r w:rsidRPr="008B7E93">
        <w:rPr>
          <w:sz w:val="22"/>
          <w:szCs w:val="22"/>
        </w:rPr>
        <w:instrText xml:space="preserve"> TOC \o "1-3" \h \z \u </w:instrText>
      </w:r>
      <w:r w:rsidRPr="008B7E93">
        <w:rPr>
          <w:sz w:val="22"/>
          <w:szCs w:val="22"/>
        </w:rPr>
        <w:fldChar w:fldCharType="separate"/>
      </w:r>
      <w:hyperlink w:anchor="_Toc478146734" w:history="1">
        <w:r w:rsidR="00107303" w:rsidRPr="00C16AAD">
          <w:rPr>
            <w:rStyle w:val="Hyperlink"/>
            <w:noProof/>
            <w:lang w:val="fr-CH"/>
          </w:rPr>
          <w:t>Document History</w:t>
        </w:r>
        <w:r w:rsidR="00107303">
          <w:rPr>
            <w:noProof/>
            <w:webHidden/>
          </w:rPr>
          <w:tab/>
        </w:r>
        <w:r w:rsidR="00107303">
          <w:rPr>
            <w:noProof/>
            <w:webHidden/>
          </w:rPr>
          <w:fldChar w:fldCharType="begin"/>
        </w:r>
        <w:r w:rsidR="00107303">
          <w:rPr>
            <w:noProof/>
            <w:webHidden/>
          </w:rPr>
          <w:instrText xml:space="preserve"> PAGEREF _Toc478146734 \h </w:instrText>
        </w:r>
        <w:r w:rsidR="00107303">
          <w:rPr>
            <w:noProof/>
            <w:webHidden/>
          </w:rPr>
        </w:r>
        <w:r w:rsidR="00107303">
          <w:rPr>
            <w:noProof/>
            <w:webHidden/>
          </w:rPr>
          <w:fldChar w:fldCharType="separate"/>
        </w:r>
        <w:r w:rsidR="00107303">
          <w:rPr>
            <w:noProof/>
            <w:webHidden/>
          </w:rPr>
          <w:t>2</w:t>
        </w:r>
        <w:r w:rsidR="00107303">
          <w:rPr>
            <w:noProof/>
            <w:webHidden/>
          </w:rPr>
          <w:fldChar w:fldCharType="end"/>
        </w:r>
      </w:hyperlink>
    </w:p>
    <w:p w14:paraId="1F62920C" w14:textId="77777777" w:rsidR="00107303" w:rsidRDefault="001B0CD7">
      <w:pPr>
        <w:pStyle w:val="TOC1"/>
        <w:rPr>
          <w:rFonts w:asciiTheme="minorHAnsi" w:eastAsiaTheme="minorEastAsia" w:hAnsiTheme="minorHAnsi" w:cstheme="minorBidi"/>
          <w:noProof/>
          <w:sz w:val="22"/>
          <w:szCs w:val="22"/>
          <w:lang w:val="de-CH" w:eastAsia="de-CH"/>
        </w:rPr>
      </w:pPr>
      <w:hyperlink w:anchor="_Toc478146735" w:history="1">
        <w:r w:rsidR="00107303" w:rsidRPr="00C16AAD">
          <w:rPr>
            <w:rStyle w:val="Hyperlink"/>
            <w:noProof/>
          </w:rPr>
          <w:t>Reviewers:</w:t>
        </w:r>
        <w:r w:rsidR="00107303">
          <w:rPr>
            <w:noProof/>
            <w:webHidden/>
          </w:rPr>
          <w:tab/>
        </w:r>
        <w:r w:rsidR="00107303">
          <w:rPr>
            <w:noProof/>
            <w:webHidden/>
          </w:rPr>
          <w:fldChar w:fldCharType="begin"/>
        </w:r>
        <w:r w:rsidR="00107303">
          <w:rPr>
            <w:noProof/>
            <w:webHidden/>
          </w:rPr>
          <w:instrText xml:space="preserve"> PAGEREF _Toc478146735 \h </w:instrText>
        </w:r>
        <w:r w:rsidR="00107303">
          <w:rPr>
            <w:noProof/>
            <w:webHidden/>
          </w:rPr>
        </w:r>
        <w:r w:rsidR="00107303">
          <w:rPr>
            <w:noProof/>
            <w:webHidden/>
          </w:rPr>
          <w:fldChar w:fldCharType="separate"/>
        </w:r>
        <w:r w:rsidR="00107303">
          <w:rPr>
            <w:noProof/>
            <w:webHidden/>
          </w:rPr>
          <w:t>2</w:t>
        </w:r>
        <w:r w:rsidR="00107303">
          <w:rPr>
            <w:noProof/>
            <w:webHidden/>
          </w:rPr>
          <w:fldChar w:fldCharType="end"/>
        </w:r>
      </w:hyperlink>
    </w:p>
    <w:p w14:paraId="238995C0" w14:textId="77777777" w:rsidR="00107303" w:rsidRDefault="001B0CD7">
      <w:pPr>
        <w:pStyle w:val="TOC1"/>
        <w:tabs>
          <w:tab w:val="left" w:pos="440"/>
        </w:tabs>
        <w:rPr>
          <w:rFonts w:asciiTheme="minorHAnsi" w:eastAsiaTheme="minorEastAsia" w:hAnsiTheme="minorHAnsi" w:cstheme="minorBidi"/>
          <w:noProof/>
          <w:sz w:val="22"/>
          <w:szCs w:val="22"/>
          <w:lang w:val="de-CH" w:eastAsia="de-CH"/>
        </w:rPr>
      </w:pPr>
      <w:hyperlink w:anchor="_Toc478146736" w:history="1">
        <w:r w:rsidR="00107303" w:rsidRPr="00C16AAD">
          <w:rPr>
            <w:rStyle w:val="Hyperlink"/>
            <w:noProof/>
          </w:rPr>
          <w:t>1.</w:t>
        </w:r>
        <w:r w:rsidR="00107303">
          <w:rPr>
            <w:rFonts w:asciiTheme="minorHAnsi" w:eastAsiaTheme="minorEastAsia" w:hAnsiTheme="minorHAnsi" w:cstheme="minorBidi"/>
            <w:noProof/>
            <w:sz w:val="22"/>
            <w:szCs w:val="22"/>
            <w:lang w:val="de-CH" w:eastAsia="de-CH"/>
          </w:rPr>
          <w:tab/>
        </w:r>
        <w:r w:rsidR="00107303" w:rsidRPr="00C16AAD">
          <w:rPr>
            <w:rStyle w:val="Hyperlink"/>
            <w:noProof/>
          </w:rPr>
          <w:t>Úvod</w:t>
        </w:r>
        <w:r w:rsidR="00107303">
          <w:rPr>
            <w:noProof/>
            <w:webHidden/>
          </w:rPr>
          <w:tab/>
        </w:r>
        <w:r w:rsidR="00107303">
          <w:rPr>
            <w:noProof/>
            <w:webHidden/>
          </w:rPr>
          <w:fldChar w:fldCharType="begin"/>
        </w:r>
        <w:r w:rsidR="00107303">
          <w:rPr>
            <w:noProof/>
            <w:webHidden/>
          </w:rPr>
          <w:instrText xml:space="preserve"> PAGEREF _Toc478146736 \h </w:instrText>
        </w:r>
        <w:r w:rsidR="00107303">
          <w:rPr>
            <w:noProof/>
            <w:webHidden/>
          </w:rPr>
        </w:r>
        <w:r w:rsidR="00107303">
          <w:rPr>
            <w:noProof/>
            <w:webHidden/>
          </w:rPr>
          <w:fldChar w:fldCharType="separate"/>
        </w:r>
        <w:r w:rsidR="00107303">
          <w:rPr>
            <w:noProof/>
            <w:webHidden/>
          </w:rPr>
          <w:t>5</w:t>
        </w:r>
        <w:r w:rsidR="00107303">
          <w:rPr>
            <w:noProof/>
            <w:webHidden/>
          </w:rPr>
          <w:fldChar w:fldCharType="end"/>
        </w:r>
      </w:hyperlink>
    </w:p>
    <w:p w14:paraId="7042B3D9" w14:textId="77777777" w:rsidR="00107303" w:rsidRDefault="001B0CD7">
      <w:pPr>
        <w:pStyle w:val="TOC2"/>
        <w:tabs>
          <w:tab w:val="left" w:pos="880"/>
          <w:tab w:val="right" w:leader="dot" w:pos="9062"/>
        </w:tabs>
        <w:rPr>
          <w:rFonts w:asciiTheme="minorHAnsi" w:eastAsiaTheme="minorEastAsia" w:hAnsiTheme="minorHAnsi" w:cstheme="minorBidi"/>
          <w:noProof/>
          <w:sz w:val="22"/>
          <w:szCs w:val="22"/>
          <w:lang w:val="de-CH" w:eastAsia="de-CH"/>
        </w:rPr>
      </w:pPr>
      <w:hyperlink w:anchor="_Toc478146737" w:history="1">
        <w:r w:rsidR="00107303" w:rsidRPr="00C16AAD">
          <w:rPr>
            <w:rStyle w:val="Hyperlink"/>
            <w:noProof/>
          </w:rPr>
          <w:t>1.1.</w:t>
        </w:r>
        <w:r w:rsidR="00107303">
          <w:rPr>
            <w:rFonts w:asciiTheme="minorHAnsi" w:eastAsiaTheme="minorEastAsia" w:hAnsiTheme="minorHAnsi" w:cstheme="minorBidi"/>
            <w:noProof/>
            <w:sz w:val="22"/>
            <w:szCs w:val="22"/>
            <w:lang w:val="de-CH" w:eastAsia="de-CH"/>
          </w:rPr>
          <w:tab/>
        </w:r>
        <w:r w:rsidR="00107303" w:rsidRPr="00C16AAD">
          <w:rPr>
            <w:rStyle w:val="Hyperlink"/>
            <w:noProof/>
          </w:rPr>
          <w:t>Cieľ</w:t>
        </w:r>
        <w:r w:rsidR="00107303">
          <w:rPr>
            <w:noProof/>
            <w:webHidden/>
          </w:rPr>
          <w:tab/>
        </w:r>
        <w:r w:rsidR="00107303">
          <w:rPr>
            <w:noProof/>
            <w:webHidden/>
          </w:rPr>
          <w:fldChar w:fldCharType="begin"/>
        </w:r>
        <w:r w:rsidR="00107303">
          <w:rPr>
            <w:noProof/>
            <w:webHidden/>
          </w:rPr>
          <w:instrText xml:space="preserve"> PAGEREF _Toc478146737 \h </w:instrText>
        </w:r>
        <w:r w:rsidR="00107303">
          <w:rPr>
            <w:noProof/>
            <w:webHidden/>
          </w:rPr>
        </w:r>
        <w:r w:rsidR="00107303">
          <w:rPr>
            <w:noProof/>
            <w:webHidden/>
          </w:rPr>
          <w:fldChar w:fldCharType="separate"/>
        </w:r>
        <w:r w:rsidR="00107303">
          <w:rPr>
            <w:noProof/>
            <w:webHidden/>
          </w:rPr>
          <w:t>5</w:t>
        </w:r>
        <w:r w:rsidR="00107303">
          <w:rPr>
            <w:noProof/>
            <w:webHidden/>
          </w:rPr>
          <w:fldChar w:fldCharType="end"/>
        </w:r>
      </w:hyperlink>
    </w:p>
    <w:p w14:paraId="49FA8883" w14:textId="77777777" w:rsidR="00107303" w:rsidRDefault="001B0CD7">
      <w:pPr>
        <w:pStyle w:val="TOC2"/>
        <w:tabs>
          <w:tab w:val="left" w:pos="880"/>
          <w:tab w:val="right" w:leader="dot" w:pos="9062"/>
        </w:tabs>
        <w:rPr>
          <w:rFonts w:asciiTheme="minorHAnsi" w:eastAsiaTheme="minorEastAsia" w:hAnsiTheme="minorHAnsi" w:cstheme="minorBidi"/>
          <w:noProof/>
          <w:sz w:val="22"/>
          <w:szCs w:val="22"/>
          <w:lang w:val="de-CH" w:eastAsia="de-CH"/>
        </w:rPr>
      </w:pPr>
      <w:hyperlink w:anchor="_Toc478146738" w:history="1">
        <w:r w:rsidR="00107303" w:rsidRPr="00C16AAD">
          <w:rPr>
            <w:rStyle w:val="Hyperlink"/>
            <w:noProof/>
          </w:rPr>
          <w:t>1.2.</w:t>
        </w:r>
        <w:r w:rsidR="00107303">
          <w:rPr>
            <w:rFonts w:asciiTheme="minorHAnsi" w:eastAsiaTheme="minorEastAsia" w:hAnsiTheme="minorHAnsi" w:cstheme="minorBidi"/>
            <w:noProof/>
            <w:sz w:val="22"/>
            <w:szCs w:val="22"/>
            <w:lang w:val="de-CH" w:eastAsia="de-CH"/>
          </w:rPr>
          <w:tab/>
        </w:r>
        <w:r w:rsidR="00107303" w:rsidRPr="00C16AAD">
          <w:rPr>
            <w:rStyle w:val="Hyperlink"/>
            <w:noProof/>
          </w:rPr>
          <w:t>Pozadie</w:t>
        </w:r>
        <w:r w:rsidR="00107303">
          <w:rPr>
            <w:noProof/>
            <w:webHidden/>
          </w:rPr>
          <w:tab/>
        </w:r>
        <w:r w:rsidR="00107303">
          <w:rPr>
            <w:noProof/>
            <w:webHidden/>
          </w:rPr>
          <w:fldChar w:fldCharType="begin"/>
        </w:r>
        <w:r w:rsidR="00107303">
          <w:rPr>
            <w:noProof/>
            <w:webHidden/>
          </w:rPr>
          <w:instrText xml:space="preserve"> PAGEREF _Toc478146738 \h </w:instrText>
        </w:r>
        <w:r w:rsidR="00107303">
          <w:rPr>
            <w:noProof/>
            <w:webHidden/>
          </w:rPr>
        </w:r>
        <w:r w:rsidR="00107303">
          <w:rPr>
            <w:noProof/>
            <w:webHidden/>
          </w:rPr>
          <w:fldChar w:fldCharType="separate"/>
        </w:r>
        <w:r w:rsidR="00107303">
          <w:rPr>
            <w:noProof/>
            <w:webHidden/>
          </w:rPr>
          <w:t>5</w:t>
        </w:r>
        <w:r w:rsidR="00107303">
          <w:rPr>
            <w:noProof/>
            <w:webHidden/>
          </w:rPr>
          <w:fldChar w:fldCharType="end"/>
        </w:r>
      </w:hyperlink>
    </w:p>
    <w:p w14:paraId="2B53ED05" w14:textId="77777777" w:rsidR="00107303" w:rsidRDefault="001B0CD7">
      <w:pPr>
        <w:pStyle w:val="TOC2"/>
        <w:tabs>
          <w:tab w:val="left" w:pos="880"/>
          <w:tab w:val="right" w:leader="dot" w:pos="9062"/>
        </w:tabs>
        <w:rPr>
          <w:rFonts w:asciiTheme="minorHAnsi" w:eastAsiaTheme="minorEastAsia" w:hAnsiTheme="minorHAnsi" w:cstheme="minorBidi"/>
          <w:noProof/>
          <w:sz w:val="22"/>
          <w:szCs w:val="22"/>
          <w:lang w:val="de-CH" w:eastAsia="de-CH"/>
        </w:rPr>
      </w:pPr>
      <w:hyperlink w:anchor="_Toc478146739" w:history="1">
        <w:r w:rsidR="00107303" w:rsidRPr="00C16AAD">
          <w:rPr>
            <w:rStyle w:val="Hyperlink"/>
            <w:noProof/>
          </w:rPr>
          <w:t>1.3.</w:t>
        </w:r>
        <w:r w:rsidR="00107303">
          <w:rPr>
            <w:rFonts w:asciiTheme="minorHAnsi" w:eastAsiaTheme="minorEastAsia" w:hAnsiTheme="minorHAnsi" w:cstheme="minorBidi"/>
            <w:noProof/>
            <w:sz w:val="22"/>
            <w:szCs w:val="22"/>
            <w:lang w:val="de-CH" w:eastAsia="de-CH"/>
          </w:rPr>
          <w:tab/>
        </w:r>
        <w:r w:rsidR="00107303" w:rsidRPr="00C16AAD">
          <w:rPr>
            <w:rStyle w:val="Hyperlink"/>
            <w:noProof/>
          </w:rPr>
          <w:t>Rozsah</w:t>
        </w:r>
        <w:r w:rsidR="00107303">
          <w:rPr>
            <w:noProof/>
            <w:webHidden/>
          </w:rPr>
          <w:tab/>
        </w:r>
        <w:r w:rsidR="00107303">
          <w:rPr>
            <w:noProof/>
            <w:webHidden/>
          </w:rPr>
          <w:fldChar w:fldCharType="begin"/>
        </w:r>
        <w:r w:rsidR="00107303">
          <w:rPr>
            <w:noProof/>
            <w:webHidden/>
          </w:rPr>
          <w:instrText xml:space="preserve"> PAGEREF _Toc478146739 \h </w:instrText>
        </w:r>
        <w:r w:rsidR="00107303">
          <w:rPr>
            <w:noProof/>
            <w:webHidden/>
          </w:rPr>
        </w:r>
        <w:r w:rsidR="00107303">
          <w:rPr>
            <w:noProof/>
            <w:webHidden/>
          </w:rPr>
          <w:fldChar w:fldCharType="separate"/>
        </w:r>
        <w:r w:rsidR="00107303">
          <w:rPr>
            <w:noProof/>
            <w:webHidden/>
          </w:rPr>
          <w:t>5</w:t>
        </w:r>
        <w:r w:rsidR="00107303">
          <w:rPr>
            <w:noProof/>
            <w:webHidden/>
          </w:rPr>
          <w:fldChar w:fldCharType="end"/>
        </w:r>
      </w:hyperlink>
    </w:p>
    <w:p w14:paraId="4DB8B414" w14:textId="77777777" w:rsidR="00107303" w:rsidRDefault="001B0CD7">
      <w:pPr>
        <w:pStyle w:val="TOC1"/>
        <w:tabs>
          <w:tab w:val="left" w:pos="440"/>
        </w:tabs>
        <w:rPr>
          <w:rFonts w:asciiTheme="minorHAnsi" w:eastAsiaTheme="minorEastAsia" w:hAnsiTheme="minorHAnsi" w:cstheme="minorBidi"/>
          <w:noProof/>
          <w:sz w:val="22"/>
          <w:szCs w:val="22"/>
          <w:lang w:val="de-CH" w:eastAsia="de-CH"/>
        </w:rPr>
      </w:pPr>
      <w:hyperlink w:anchor="_Toc478146740" w:history="1">
        <w:r w:rsidR="00107303" w:rsidRPr="00C16AAD">
          <w:rPr>
            <w:rStyle w:val="Hyperlink"/>
            <w:noProof/>
          </w:rPr>
          <w:t>2.</w:t>
        </w:r>
        <w:r w:rsidR="00107303">
          <w:rPr>
            <w:rFonts w:asciiTheme="minorHAnsi" w:eastAsiaTheme="minorEastAsia" w:hAnsiTheme="minorHAnsi" w:cstheme="minorBidi"/>
            <w:noProof/>
            <w:sz w:val="22"/>
            <w:szCs w:val="22"/>
            <w:lang w:val="de-CH" w:eastAsia="de-CH"/>
          </w:rPr>
          <w:tab/>
        </w:r>
        <w:r w:rsidR="00107303" w:rsidRPr="00C16AAD">
          <w:rPr>
            <w:rStyle w:val="Hyperlink"/>
            <w:noProof/>
          </w:rPr>
          <w:t>Požiadavky na kvalifikovaného aktuára SSA a na člena SSA</w:t>
        </w:r>
        <w:r w:rsidR="00107303">
          <w:rPr>
            <w:noProof/>
            <w:webHidden/>
          </w:rPr>
          <w:tab/>
        </w:r>
        <w:r w:rsidR="00107303">
          <w:rPr>
            <w:noProof/>
            <w:webHidden/>
          </w:rPr>
          <w:fldChar w:fldCharType="begin"/>
        </w:r>
        <w:r w:rsidR="00107303">
          <w:rPr>
            <w:noProof/>
            <w:webHidden/>
          </w:rPr>
          <w:instrText xml:space="preserve"> PAGEREF _Toc478146740 \h </w:instrText>
        </w:r>
        <w:r w:rsidR="00107303">
          <w:rPr>
            <w:noProof/>
            <w:webHidden/>
          </w:rPr>
        </w:r>
        <w:r w:rsidR="00107303">
          <w:rPr>
            <w:noProof/>
            <w:webHidden/>
          </w:rPr>
          <w:fldChar w:fldCharType="separate"/>
        </w:r>
        <w:r w:rsidR="00107303">
          <w:rPr>
            <w:noProof/>
            <w:webHidden/>
          </w:rPr>
          <w:t>7</w:t>
        </w:r>
        <w:r w:rsidR="00107303">
          <w:rPr>
            <w:noProof/>
            <w:webHidden/>
          </w:rPr>
          <w:fldChar w:fldCharType="end"/>
        </w:r>
      </w:hyperlink>
    </w:p>
    <w:p w14:paraId="41E1463F" w14:textId="77777777" w:rsidR="00107303" w:rsidRDefault="001B0CD7">
      <w:pPr>
        <w:pStyle w:val="TOC2"/>
        <w:tabs>
          <w:tab w:val="left" w:pos="880"/>
          <w:tab w:val="right" w:leader="dot" w:pos="9062"/>
        </w:tabs>
        <w:rPr>
          <w:rFonts w:asciiTheme="minorHAnsi" w:eastAsiaTheme="minorEastAsia" w:hAnsiTheme="minorHAnsi" w:cstheme="minorBidi"/>
          <w:noProof/>
          <w:sz w:val="22"/>
          <w:szCs w:val="22"/>
          <w:lang w:val="de-CH" w:eastAsia="de-CH"/>
        </w:rPr>
      </w:pPr>
      <w:hyperlink w:anchor="_Toc478146741" w:history="1">
        <w:r w:rsidR="00107303" w:rsidRPr="00C16AAD">
          <w:rPr>
            <w:rStyle w:val="Hyperlink"/>
            <w:noProof/>
          </w:rPr>
          <w:t>2.1.</w:t>
        </w:r>
        <w:r w:rsidR="00107303">
          <w:rPr>
            <w:rFonts w:asciiTheme="minorHAnsi" w:eastAsiaTheme="minorEastAsia" w:hAnsiTheme="minorHAnsi" w:cstheme="minorBidi"/>
            <w:noProof/>
            <w:sz w:val="22"/>
            <w:szCs w:val="22"/>
            <w:lang w:val="de-CH" w:eastAsia="de-CH"/>
          </w:rPr>
          <w:tab/>
        </w:r>
        <w:r w:rsidR="00107303" w:rsidRPr="00C16AAD">
          <w:rPr>
            <w:rStyle w:val="Hyperlink"/>
            <w:noProof/>
          </w:rPr>
          <w:t>Aktuálne požiadavky na priznanie postavenia kvalifikovaného aktuára SSA</w:t>
        </w:r>
        <w:r w:rsidR="00107303">
          <w:rPr>
            <w:noProof/>
            <w:webHidden/>
          </w:rPr>
          <w:tab/>
        </w:r>
        <w:r w:rsidR="00107303">
          <w:rPr>
            <w:noProof/>
            <w:webHidden/>
          </w:rPr>
          <w:fldChar w:fldCharType="begin"/>
        </w:r>
        <w:r w:rsidR="00107303">
          <w:rPr>
            <w:noProof/>
            <w:webHidden/>
          </w:rPr>
          <w:instrText xml:space="preserve"> PAGEREF _Toc478146741 \h </w:instrText>
        </w:r>
        <w:r w:rsidR="00107303">
          <w:rPr>
            <w:noProof/>
            <w:webHidden/>
          </w:rPr>
        </w:r>
        <w:r w:rsidR="00107303">
          <w:rPr>
            <w:noProof/>
            <w:webHidden/>
          </w:rPr>
          <w:fldChar w:fldCharType="separate"/>
        </w:r>
        <w:r w:rsidR="00107303">
          <w:rPr>
            <w:noProof/>
            <w:webHidden/>
          </w:rPr>
          <w:t>7</w:t>
        </w:r>
        <w:r w:rsidR="00107303">
          <w:rPr>
            <w:noProof/>
            <w:webHidden/>
          </w:rPr>
          <w:fldChar w:fldCharType="end"/>
        </w:r>
      </w:hyperlink>
    </w:p>
    <w:p w14:paraId="7A50B6B3" w14:textId="77777777" w:rsidR="00107303" w:rsidRDefault="001B0CD7">
      <w:pPr>
        <w:pStyle w:val="TOC2"/>
        <w:tabs>
          <w:tab w:val="left" w:pos="880"/>
          <w:tab w:val="right" w:leader="dot" w:pos="9062"/>
        </w:tabs>
        <w:rPr>
          <w:rFonts w:asciiTheme="minorHAnsi" w:eastAsiaTheme="minorEastAsia" w:hAnsiTheme="minorHAnsi" w:cstheme="minorBidi"/>
          <w:noProof/>
          <w:sz w:val="22"/>
          <w:szCs w:val="22"/>
          <w:lang w:val="de-CH" w:eastAsia="de-CH"/>
        </w:rPr>
      </w:pPr>
      <w:hyperlink w:anchor="_Toc478146742" w:history="1">
        <w:r w:rsidR="00107303" w:rsidRPr="00C16AAD">
          <w:rPr>
            <w:rStyle w:val="Hyperlink"/>
            <w:noProof/>
          </w:rPr>
          <w:t>2.2.</w:t>
        </w:r>
        <w:r w:rsidR="00107303">
          <w:rPr>
            <w:rFonts w:asciiTheme="minorHAnsi" w:eastAsiaTheme="minorEastAsia" w:hAnsiTheme="minorHAnsi" w:cstheme="minorBidi"/>
            <w:noProof/>
            <w:sz w:val="22"/>
            <w:szCs w:val="22"/>
            <w:lang w:val="de-CH" w:eastAsia="de-CH"/>
          </w:rPr>
          <w:tab/>
        </w:r>
        <w:r w:rsidR="00107303" w:rsidRPr="00C16AAD">
          <w:rPr>
            <w:rStyle w:val="Hyperlink"/>
            <w:noProof/>
          </w:rPr>
          <w:t>Aktuálne požiadavky na priznanie postavenia člena SSA</w:t>
        </w:r>
        <w:r w:rsidR="00107303">
          <w:rPr>
            <w:noProof/>
            <w:webHidden/>
          </w:rPr>
          <w:tab/>
        </w:r>
        <w:r w:rsidR="00107303">
          <w:rPr>
            <w:noProof/>
            <w:webHidden/>
          </w:rPr>
          <w:fldChar w:fldCharType="begin"/>
        </w:r>
        <w:r w:rsidR="00107303">
          <w:rPr>
            <w:noProof/>
            <w:webHidden/>
          </w:rPr>
          <w:instrText xml:space="preserve"> PAGEREF _Toc478146742 \h </w:instrText>
        </w:r>
        <w:r w:rsidR="00107303">
          <w:rPr>
            <w:noProof/>
            <w:webHidden/>
          </w:rPr>
        </w:r>
        <w:r w:rsidR="00107303">
          <w:rPr>
            <w:noProof/>
            <w:webHidden/>
          </w:rPr>
          <w:fldChar w:fldCharType="separate"/>
        </w:r>
        <w:r w:rsidR="00107303">
          <w:rPr>
            <w:noProof/>
            <w:webHidden/>
          </w:rPr>
          <w:t>7</w:t>
        </w:r>
        <w:r w:rsidR="00107303">
          <w:rPr>
            <w:noProof/>
            <w:webHidden/>
          </w:rPr>
          <w:fldChar w:fldCharType="end"/>
        </w:r>
      </w:hyperlink>
    </w:p>
    <w:p w14:paraId="057DECBD" w14:textId="77777777" w:rsidR="00107303" w:rsidRDefault="001B0CD7">
      <w:pPr>
        <w:pStyle w:val="TOC1"/>
        <w:tabs>
          <w:tab w:val="left" w:pos="440"/>
        </w:tabs>
        <w:rPr>
          <w:rFonts w:asciiTheme="minorHAnsi" w:eastAsiaTheme="minorEastAsia" w:hAnsiTheme="minorHAnsi" w:cstheme="minorBidi"/>
          <w:noProof/>
          <w:sz w:val="22"/>
          <w:szCs w:val="22"/>
          <w:lang w:val="de-CH" w:eastAsia="de-CH"/>
        </w:rPr>
      </w:pPr>
      <w:hyperlink w:anchor="_Toc478146743" w:history="1">
        <w:r w:rsidR="00107303" w:rsidRPr="00C16AAD">
          <w:rPr>
            <w:rStyle w:val="Hyperlink"/>
            <w:noProof/>
          </w:rPr>
          <w:t>3.</w:t>
        </w:r>
        <w:r w:rsidR="00107303">
          <w:rPr>
            <w:rFonts w:asciiTheme="minorHAnsi" w:eastAsiaTheme="minorEastAsia" w:hAnsiTheme="minorHAnsi" w:cstheme="minorBidi"/>
            <w:noProof/>
            <w:sz w:val="22"/>
            <w:szCs w:val="22"/>
            <w:lang w:val="de-CH" w:eastAsia="de-CH"/>
          </w:rPr>
          <w:tab/>
        </w:r>
        <w:r w:rsidR="00107303" w:rsidRPr="00C16AAD">
          <w:rPr>
            <w:rStyle w:val="Hyperlink"/>
            <w:noProof/>
          </w:rPr>
          <w:t>Sylaby SSA</w:t>
        </w:r>
        <w:r w:rsidR="00107303">
          <w:rPr>
            <w:noProof/>
            <w:webHidden/>
          </w:rPr>
          <w:tab/>
        </w:r>
        <w:r w:rsidR="00107303">
          <w:rPr>
            <w:noProof/>
            <w:webHidden/>
          </w:rPr>
          <w:fldChar w:fldCharType="begin"/>
        </w:r>
        <w:r w:rsidR="00107303">
          <w:rPr>
            <w:noProof/>
            <w:webHidden/>
          </w:rPr>
          <w:instrText xml:space="preserve"> PAGEREF _Toc478146743 \h </w:instrText>
        </w:r>
        <w:r w:rsidR="00107303">
          <w:rPr>
            <w:noProof/>
            <w:webHidden/>
          </w:rPr>
        </w:r>
        <w:r w:rsidR="00107303">
          <w:rPr>
            <w:noProof/>
            <w:webHidden/>
          </w:rPr>
          <w:fldChar w:fldCharType="separate"/>
        </w:r>
        <w:r w:rsidR="00107303">
          <w:rPr>
            <w:noProof/>
            <w:webHidden/>
          </w:rPr>
          <w:t>8</w:t>
        </w:r>
        <w:r w:rsidR="00107303">
          <w:rPr>
            <w:noProof/>
            <w:webHidden/>
          </w:rPr>
          <w:fldChar w:fldCharType="end"/>
        </w:r>
      </w:hyperlink>
    </w:p>
    <w:p w14:paraId="4AEFBDF1" w14:textId="77777777" w:rsidR="00107303" w:rsidRDefault="001B0CD7">
      <w:pPr>
        <w:pStyle w:val="TOC2"/>
        <w:tabs>
          <w:tab w:val="left" w:pos="880"/>
          <w:tab w:val="right" w:leader="dot" w:pos="9062"/>
        </w:tabs>
        <w:rPr>
          <w:rFonts w:asciiTheme="minorHAnsi" w:eastAsiaTheme="minorEastAsia" w:hAnsiTheme="minorHAnsi" w:cstheme="minorBidi"/>
          <w:noProof/>
          <w:sz w:val="22"/>
          <w:szCs w:val="22"/>
          <w:lang w:val="de-CH" w:eastAsia="de-CH"/>
        </w:rPr>
      </w:pPr>
      <w:hyperlink w:anchor="_Toc478146744" w:history="1">
        <w:r w:rsidR="00107303" w:rsidRPr="00C16AAD">
          <w:rPr>
            <w:rStyle w:val="Hyperlink"/>
            <w:noProof/>
          </w:rPr>
          <w:t>3.1.</w:t>
        </w:r>
        <w:r w:rsidR="00107303">
          <w:rPr>
            <w:rFonts w:asciiTheme="minorHAnsi" w:eastAsiaTheme="minorEastAsia" w:hAnsiTheme="minorHAnsi" w:cstheme="minorBidi"/>
            <w:noProof/>
            <w:sz w:val="22"/>
            <w:szCs w:val="22"/>
            <w:lang w:val="de-CH" w:eastAsia="de-CH"/>
          </w:rPr>
          <w:tab/>
        </w:r>
        <w:r w:rsidR="00107303" w:rsidRPr="00C16AAD">
          <w:rPr>
            <w:rStyle w:val="Hyperlink"/>
            <w:noProof/>
          </w:rPr>
          <w:t>Aktuálne Sylaby SSA</w:t>
        </w:r>
        <w:r w:rsidR="00107303">
          <w:rPr>
            <w:noProof/>
            <w:webHidden/>
          </w:rPr>
          <w:tab/>
        </w:r>
        <w:r w:rsidR="00107303">
          <w:rPr>
            <w:noProof/>
            <w:webHidden/>
          </w:rPr>
          <w:fldChar w:fldCharType="begin"/>
        </w:r>
        <w:r w:rsidR="00107303">
          <w:rPr>
            <w:noProof/>
            <w:webHidden/>
          </w:rPr>
          <w:instrText xml:space="preserve"> PAGEREF _Toc478146744 \h </w:instrText>
        </w:r>
        <w:r w:rsidR="00107303">
          <w:rPr>
            <w:noProof/>
            <w:webHidden/>
          </w:rPr>
        </w:r>
        <w:r w:rsidR="00107303">
          <w:rPr>
            <w:noProof/>
            <w:webHidden/>
          </w:rPr>
          <w:fldChar w:fldCharType="separate"/>
        </w:r>
        <w:r w:rsidR="00107303">
          <w:rPr>
            <w:noProof/>
            <w:webHidden/>
          </w:rPr>
          <w:t>8</w:t>
        </w:r>
        <w:r w:rsidR="00107303">
          <w:rPr>
            <w:noProof/>
            <w:webHidden/>
          </w:rPr>
          <w:fldChar w:fldCharType="end"/>
        </w:r>
      </w:hyperlink>
    </w:p>
    <w:p w14:paraId="6A5691A0" w14:textId="77777777" w:rsidR="00107303" w:rsidRDefault="001B0CD7">
      <w:pPr>
        <w:pStyle w:val="TOC2"/>
        <w:tabs>
          <w:tab w:val="left" w:pos="880"/>
          <w:tab w:val="right" w:leader="dot" w:pos="9062"/>
        </w:tabs>
        <w:rPr>
          <w:rFonts w:asciiTheme="minorHAnsi" w:eastAsiaTheme="minorEastAsia" w:hAnsiTheme="minorHAnsi" w:cstheme="minorBidi"/>
          <w:noProof/>
          <w:sz w:val="22"/>
          <w:szCs w:val="22"/>
          <w:lang w:val="de-CH" w:eastAsia="de-CH"/>
        </w:rPr>
      </w:pPr>
      <w:hyperlink w:anchor="_Toc478146745" w:history="1">
        <w:r w:rsidR="00107303" w:rsidRPr="00C16AAD">
          <w:rPr>
            <w:rStyle w:val="Hyperlink"/>
            <w:noProof/>
          </w:rPr>
          <w:t>3.2.</w:t>
        </w:r>
        <w:r w:rsidR="00107303">
          <w:rPr>
            <w:rFonts w:asciiTheme="minorHAnsi" w:eastAsiaTheme="minorEastAsia" w:hAnsiTheme="minorHAnsi" w:cstheme="minorBidi"/>
            <w:noProof/>
            <w:sz w:val="22"/>
            <w:szCs w:val="22"/>
            <w:lang w:val="de-CH" w:eastAsia="de-CH"/>
          </w:rPr>
          <w:tab/>
        </w:r>
        <w:r w:rsidR="00107303" w:rsidRPr="00C16AAD">
          <w:rPr>
            <w:rStyle w:val="Hyperlink"/>
            <w:noProof/>
          </w:rPr>
          <w:t>Výklad Sylabov SSA</w:t>
        </w:r>
        <w:r w:rsidR="00107303">
          <w:rPr>
            <w:noProof/>
            <w:webHidden/>
          </w:rPr>
          <w:tab/>
        </w:r>
        <w:r w:rsidR="00107303">
          <w:rPr>
            <w:noProof/>
            <w:webHidden/>
          </w:rPr>
          <w:fldChar w:fldCharType="begin"/>
        </w:r>
        <w:r w:rsidR="00107303">
          <w:rPr>
            <w:noProof/>
            <w:webHidden/>
          </w:rPr>
          <w:instrText xml:space="preserve"> PAGEREF _Toc478146745 \h </w:instrText>
        </w:r>
        <w:r w:rsidR="00107303">
          <w:rPr>
            <w:noProof/>
            <w:webHidden/>
          </w:rPr>
        </w:r>
        <w:r w:rsidR="00107303">
          <w:rPr>
            <w:noProof/>
            <w:webHidden/>
          </w:rPr>
          <w:fldChar w:fldCharType="separate"/>
        </w:r>
        <w:r w:rsidR="00107303">
          <w:rPr>
            <w:noProof/>
            <w:webHidden/>
          </w:rPr>
          <w:t>9</w:t>
        </w:r>
        <w:r w:rsidR="00107303">
          <w:rPr>
            <w:noProof/>
            <w:webHidden/>
          </w:rPr>
          <w:fldChar w:fldCharType="end"/>
        </w:r>
      </w:hyperlink>
    </w:p>
    <w:p w14:paraId="161DA77B" w14:textId="77777777" w:rsidR="00107303" w:rsidRDefault="001B0CD7">
      <w:pPr>
        <w:pStyle w:val="TOC2"/>
        <w:tabs>
          <w:tab w:val="left" w:pos="880"/>
          <w:tab w:val="right" w:leader="dot" w:pos="9062"/>
        </w:tabs>
        <w:rPr>
          <w:rFonts w:asciiTheme="minorHAnsi" w:eastAsiaTheme="minorEastAsia" w:hAnsiTheme="minorHAnsi" w:cstheme="minorBidi"/>
          <w:noProof/>
          <w:sz w:val="22"/>
          <w:szCs w:val="22"/>
          <w:lang w:val="de-CH" w:eastAsia="de-CH"/>
        </w:rPr>
      </w:pPr>
      <w:hyperlink w:anchor="_Toc478146746" w:history="1">
        <w:r w:rsidR="00107303" w:rsidRPr="00C16AAD">
          <w:rPr>
            <w:rStyle w:val="Hyperlink"/>
            <w:noProof/>
          </w:rPr>
          <w:t>3.3.</w:t>
        </w:r>
        <w:r w:rsidR="00107303">
          <w:rPr>
            <w:rFonts w:asciiTheme="minorHAnsi" w:eastAsiaTheme="minorEastAsia" w:hAnsiTheme="minorHAnsi" w:cstheme="minorBidi"/>
            <w:noProof/>
            <w:sz w:val="22"/>
            <w:szCs w:val="22"/>
            <w:lang w:val="de-CH" w:eastAsia="de-CH"/>
          </w:rPr>
          <w:tab/>
        </w:r>
        <w:r w:rsidR="00107303" w:rsidRPr="00C16AAD">
          <w:rPr>
            <w:rStyle w:val="Hyperlink"/>
            <w:noProof/>
          </w:rPr>
          <w:t>Formulár na preukázanie súladu so Sylabami SSA</w:t>
        </w:r>
        <w:r w:rsidR="00107303">
          <w:rPr>
            <w:noProof/>
            <w:webHidden/>
          </w:rPr>
          <w:tab/>
        </w:r>
        <w:r w:rsidR="00107303">
          <w:rPr>
            <w:noProof/>
            <w:webHidden/>
          </w:rPr>
          <w:fldChar w:fldCharType="begin"/>
        </w:r>
        <w:r w:rsidR="00107303">
          <w:rPr>
            <w:noProof/>
            <w:webHidden/>
          </w:rPr>
          <w:instrText xml:space="preserve"> PAGEREF _Toc478146746 \h </w:instrText>
        </w:r>
        <w:r w:rsidR="00107303">
          <w:rPr>
            <w:noProof/>
            <w:webHidden/>
          </w:rPr>
        </w:r>
        <w:r w:rsidR="00107303">
          <w:rPr>
            <w:noProof/>
            <w:webHidden/>
          </w:rPr>
          <w:fldChar w:fldCharType="separate"/>
        </w:r>
        <w:r w:rsidR="00107303">
          <w:rPr>
            <w:noProof/>
            <w:webHidden/>
          </w:rPr>
          <w:t>9</w:t>
        </w:r>
        <w:r w:rsidR="00107303">
          <w:rPr>
            <w:noProof/>
            <w:webHidden/>
          </w:rPr>
          <w:fldChar w:fldCharType="end"/>
        </w:r>
      </w:hyperlink>
    </w:p>
    <w:p w14:paraId="0AAED2EF" w14:textId="77777777" w:rsidR="00107303" w:rsidRDefault="001B0CD7">
      <w:pPr>
        <w:pStyle w:val="TOC3"/>
        <w:tabs>
          <w:tab w:val="left" w:pos="1320"/>
          <w:tab w:val="right" w:leader="dot" w:pos="9062"/>
        </w:tabs>
        <w:rPr>
          <w:noProof/>
          <w:lang w:val="de-CH" w:eastAsia="de-CH"/>
        </w:rPr>
      </w:pPr>
      <w:hyperlink w:anchor="_Toc478146747" w:history="1">
        <w:r w:rsidR="00107303" w:rsidRPr="00C16AAD">
          <w:rPr>
            <w:rStyle w:val="Hyperlink"/>
            <w:noProof/>
            <w:lang w:eastAsia="en-US"/>
          </w:rPr>
          <w:t>3.3.1</w:t>
        </w:r>
        <w:r w:rsidR="00107303">
          <w:rPr>
            <w:noProof/>
            <w:lang w:val="de-CH" w:eastAsia="de-CH"/>
          </w:rPr>
          <w:tab/>
        </w:r>
        <w:r w:rsidR="00107303" w:rsidRPr="00C16AAD">
          <w:rPr>
            <w:rStyle w:val="Hyperlink"/>
            <w:noProof/>
            <w:lang w:eastAsia="en-US"/>
          </w:rPr>
          <w:t>Formulár pri žiadosti o kvalifikovaného aktuára</w:t>
        </w:r>
        <w:r w:rsidR="00107303">
          <w:rPr>
            <w:noProof/>
            <w:webHidden/>
          </w:rPr>
          <w:tab/>
        </w:r>
        <w:r w:rsidR="00107303">
          <w:rPr>
            <w:noProof/>
            <w:webHidden/>
          </w:rPr>
          <w:fldChar w:fldCharType="begin"/>
        </w:r>
        <w:r w:rsidR="00107303">
          <w:rPr>
            <w:noProof/>
            <w:webHidden/>
          </w:rPr>
          <w:instrText xml:space="preserve"> PAGEREF _Toc478146747 \h </w:instrText>
        </w:r>
        <w:r w:rsidR="00107303">
          <w:rPr>
            <w:noProof/>
            <w:webHidden/>
          </w:rPr>
        </w:r>
        <w:r w:rsidR="00107303">
          <w:rPr>
            <w:noProof/>
            <w:webHidden/>
          </w:rPr>
          <w:fldChar w:fldCharType="separate"/>
        </w:r>
        <w:r w:rsidR="00107303">
          <w:rPr>
            <w:noProof/>
            <w:webHidden/>
          </w:rPr>
          <w:t>9</w:t>
        </w:r>
        <w:r w:rsidR="00107303">
          <w:rPr>
            <w:noProof/>
            <w:webHidden/>
          </w:rPr>
          <w:fldChar w:fldCharType="end"/>
        </w:r>
      </w:hyperlink>
    </w:p>
    <w:p w14:paraId="6FDEC59B" w14:textId="77777777" w:rsidR="00107303" w:rsidRDefault="001B0CD7">
      <w:pPr>
        <w:pStyle w:val="TOC3"/>
        <w:tabs>
          <w:tab w:val="right" w:leader="dot" w:pos="9062"/>
        </w:tabs>
        <w:rPr>
          <w:noProof/>
          <w:lang w:val="de-CH" w:eastAsia="de-CH"/>
        </w:rPr>
      </w:pPr>
      <w:hyperlink w:anchor="_Toc478146748" w:history="1">
        <w:r w:rsidR="00107303" w:rsidRPr="00C16AAD">
          <w:rPr>
            <w:rStyle w:val="Hyperlink"/>
            <w:noProof/>
            <w:lang w:eastAsia="en-US"/>
          </w:rPr>
          <w:t>3.3.2  Formulár pri žiadosti o člena SSA</w:t>
        </w:r>
        <w:r w:rsidR="00107303">
          <w:rPr>
            <w:noProof/>
            <w:webHidden/>
          </w:rPr>
          <w:tab/>
        </w:r>
        <w:r w:rsidR="00107303">
          <w:rPr>
            <w:noProof/>
            <w:webHidden/>
          </w:rPr>
          <w:fldChar w:fldCharType="begin"/>
        </w:r>
        <w:r w:rsidR="00107303">
          <w:rPr>
            <w:noProof/>
            <w:webHidden/>
          </w:rPr>
          <w:instrText xml:space="preserve"> PAGEREF _Toc478146748 \h </w:instrText>
        </w:r>
        <w:r w:rsidR="00107303">
          <w:rPr>
            <w:noProof/>
            <w:webHidden/>
          </w:rPr>
        </w:r>
        <w:r w:rsidR="00107303">
          <w:rPr>
            <w:noProof/>
            <w:webHidden/>
          </w:rPr>
          <w:fldChar w:fldCharType="separate"/>
        </w:r>
        <w:r w:rsidR="00107303">
          <w:rPr>
            <w:noProof/>
            <w:webHidden/>
          </w:rPr>
          <w:t>10</w:t>
        </w:r>
        <w:r w:rsidR="00107303">
          <w:rPr>
            <w:noProof/>
            <w:webHidden/>
          </w:rPr>
          <w:fldChar w:fldCharType="end"/>
        </w:r>
      </w:hyperlink>
    </w:p>
    <w:p w14:paraId="504FC0A5" w14:textId="77777777" w:rsidR="00107303" w:rsidRDefault="001B0CD7">
      <w:pPr>
        <w:pStyle w:val="TOC2"/>
        <w:tabs>
          <w:tab w:val="left" w:pos="880"/>
          <w:tab w:val="right" w:leader="dot" w:pos="9062"/>
        </w:tabs>
        <w:rPr>
          <w:rFonts w:asciiTheme="minorHAnsi" w:eastAsiaTheme="minorEastAsia" w:hAnsiTheme="minorHAnsi" w:cstheme="minorBidi"/>
          <w:noProof/>
          <w:sz w:val="22"/>
          <w:szCs w:val="22"/>
          <w:lang w:val="de-CH" w:eastAsia="de-CH"/>
        </w:rPr>
      </w:pPr>
      <w:hyperlink w:anchor="_Toc478146749" w:history="1">
        <w:r w:rsidR="00107303" w:rsidRPr="00C16AAD">
          <w:rPr>
            <w:rStyle w:val="Hyperlink"/>
            <w:noProof/>
          </w:rPr>
          <w:t>3.4.</w:t>
        </w:r>
        <w:r w:rsidR="00107303">
          <w:rPr>
            <w:rFonts w:asciiTheme="minorHAnsi" w:eastAsiaTheme="minorEastAsia" w:hAnsiTheme="minorHAnsi" w:cstheme="minorBidi"/>
            <w:noProof/>
            <w:sz w:val="22"/>
            <w:szCs w:val="22"/>
            <w:lang w:val="de-CH" w:eastAsia="de-CH"/>
          </w:rPr>
          <w:tab/>
        </w:r>
        <w:r w:rsidR="00107303" w:rsidRPr="00C16AAD">
          <w:rPr>
            <w:rStyle w:val="Hyperlink"/>
            <w:noProof/>
          </w:rPr>
          <w:t>Akreditizácia univerzít</w:t>
        </w:r>
        <w:r w:rsidR="00107303">
          <w:rPr>
            <w:noProof/>
            <w:webHidden/>
          </w:rPr>
          <w:tab/>
        </w:r>
        <w:r w:rsidR="00107303">
          <w:rPr>
            <w:noProof/>
            <w:webHidden/>
          </w:rPr>
          <w:fldChar w:fldCharType="begin"/>
        </w:r>
        <w:r w:rsidR="00107303">
          <w:rPr>
            <w:noProof/>
            <w:webHidden/>
          </w:rPr>
          <w:instrText xml:space="preserve"> PAGEREF _Toc478146749 \h </w:instrText>
        </w:r>
        <w:r w:rsidR="00107303">
          <w:rPr>
            <w:noProof/>
            <w:webHidden/>
          </w:rPr>
        </w:r>
        <w:r w:rsidR="00107303">
          <w:rPr>
            <w:noProof/>
            <w:webHidden/>
          </w:rPr>
          <w:fldChar w:fldCharType="separate"/>
        </w:r>
        <w:r w:rsidR="00107303">
          <w:rPr>
            <w:noProof/>
            <w:webHidden/>
          </w:rPr>
          <w:t>12</w:t>
        </w:r>
        <w:r w:rsidR="00107303">
          <w:rPr>
            <w:noProof/>
            <w:webHidden/>
          </w:rPr>
          <w:fldChar w:fldCharType="end"/>
        </w:r>
      </w:hyperlink>
    </w:p>
    <w:p w14:paraId="1E9E6504" w14:textId="77777777" w:rsidR="00107303" w:rsidRDefault="001B0CD7">
      <w:pPr>
        <w:pStyle w:val="TOC2"/>
        <w:tabs>
          <w:tab w:val="left" w:pos="880"/>
          <w:tab w:val="right" w:leader="dot" w:pos="9062"/>
        </w:tabs>
        <w:rPr>
          <w:rFonts w:asciiTheme="minorHAnsi" w:eastAsiaTheme="minorEastAsia" w:hAnsiTheme="minorHAnsi" w:cstheme="minorBidi"/>
          <w:noProof/>
          <w:sz w:val="22"/>
          <w:szCs w:val="22"/>
          <w:lang w:val="de-CH" w:eastAsia="de-CH"/>
        </w:rPr>
      </w:pPr>
      <w:hyperlink w:anchor="_Toc478146750" w:history="1">
        <w:r w:rsidR="00107303" w:rsidRPr="00C16AAD">
          <w:rPr>
            <w:rStyle w:val="Hyperlink"/>
            <w:noProof/>
          </w:rPr>
          <w:t>3.5.</w:t>
        </w:r>
        <w:r w:rsidR="00107303">
          <w:rPr>
            <w:rFonts w:asciiTheme="minorHAnsi" w:eastAsiaTheme="minorEastAsia" w:hAnsiTheme="minorHAnsi" w:cstheme="minorBidi"/>
            <w:noProof/>
            <w:sz w:val="22"/>
            <w:szCs w:val="22"/>
            <w:lang w:val="de-CH" w:eastAsia="de-CH"/>
          </w:rPr>
          <w:tab/>
        </w:r>
        <w:r w:rsidR="00107303" w:rsidRPr="00C16AAD">
          <w:rPr>
            <w:rStyle w:val="Hyperlink"/>
            <w:noProof/>
          </w:rPr>
          <w:t>Automatické vyplnenie formulára na vyhodnotenie Sylabov SSA</w:t>
        </w:r>
        <w:r w:rsidR="00107303">
          <w:rPr>
            <w:noProof/>
            <w:webHidden/>
          </w:rPr>
          <w:tab/>
        </w:r>
        <w:r w:rsidR="00107303">
          <w:rPr>
            <w:noProof/>
            <w:webHidden/>
          </w:rPr>
          <w:fldChar w:fldCharType="begin"/>
        </w:r>
        <w:r w:rsidR="00107303">
          <w:rPr>
            <w:noProof/>
            <w:webHidden/>
          </w:rPr>
          <w:instrText xml:space="preserve"> PAGEREF _Toc478146750 \h </w:instrText>
        </w:r>
        <w:r w:rsidR="00107303">
          <w:rPr>
            <w:noProof/>
            <w:webHidden/>
          </w:rPr>
        </w:r>
        <w:r w:rsidR="00107303">
          <w:rPr>
            <w:noProof/>
            <w:webHidden/>
          </w:rPr>
          <w:fldChar w:fldCharType="separate"/>
        </w:r>
        <w:r w:rsidR="00107303">
          <w:rPr>
            <w:noProof/>
            <w:webHidden/>
          </w:rPr>
          <w:t>12</w:t>
        </w:r>
        <w:r w:rsidR="00107303">
          <w:rPr>
            <w:noProof/>
            <w:webHidden/>
          </w:rPr>
          <w:fldChar w:fldCharType="end"/>
        </w:r>
      </w:hyperlink>
    </w:p>
    <w:p w14:paraId="3D961395" w14:textId="77777777" w:rsidR="00107303" w:rsidRDefault="001B0CD7">
      <w:pPr>
        <w:pStyle w:val="TOC1"/>
        <w:tabs>
          <w:tab w:val="left" w:pos="440"/>
        </w:tabs>
        <w:rPr>
          <w:rFonts w:asciiTheme="minorHAnsi" w:eastAsiaTheme="minorEastAsia" w:hAnsiTheme="minorHAnsi" w:cstheme="minorBidi"/>
          <w:noProof/>
          <w:sz w:val="22"/>
          <w:szCs w:val="22"/>
          <w:lang w:val="de-CH" w:eastAsia="de-CH"/>
        </w:rPr>
      </w:pPr>
      <w:hyperlink w:anchor="_Toc478146751" w:history="1">
        <w:r w:rsidR="00107303" w:rsidRPr="00C16AAD">
          <w:rPr>
            <w:rStyle w:val="Hyperlink"/>
            <w:noProof/>
          </w:rPr>
          <w:t>4.</w:t>
        </w:r>
        <w:r w:rsidR="00107303">
          <w:rPr>
            <w:rFonts w:asciiTheme="minorHAnsi" w:eastAsiaTheme="minorEastAsia" w:hAnsiTheme="minorHAnsi" w:cstheme="minorBidi"/>
            <w:noProof/>
            <w:sz w:val="22"/>
            <w:szCs w:val="22"/>
            <w:lang w:val="de-CH" w:eastAsia="de-CH"/>
          </w:rPr>
          <w:tab/>
        </w:r>
        <w:r w:rsidR="00107303" w:rsidRPr="00C16AAD">
          <w:rPr>
            <w:rStyle w:val="Hyperlink"/>
            <w:noProof/>
          </w:rPr>
          <w:t>Žiadosť o priznanie postavenia kvalifikovaného aktuára SSA a člena SSA</w:t>
        </w:r>
        <w:r w:rsidR="00107303">
          <w:rPr>
            <w:noProof/>
            <w:webHidden/>
          </w:rPr>
          <w:tab/>
        </w:r>
        <w:r w:rsidR="00107303">
          <w:rPr>
            <w:noProof/>
            <w:webHidden/>
          </w:rPr>
          <w:fldChar w:fldCharType="begin"/>
        </w:r>
        <w:r w:rsidR="00107303">
          <w:rPr>
            <w:noProof/>
            <w:webHidden/>
          </w:rPr>
          <w:instrText xml:space="preserve"> PAGEREF _Toc478146751 \h </w:instrText>
        </w:r>
        <w:r w:rsidR="00107303">
          <w:rPr>
            <w:noProof/>
            <w:webHidden/>
          </w:rPr>
        </w:r>
        <w:r w:rsidR="00107303">
          <w:rPr>
            <w:noProof/>
            <w:webHidden/>
          </w:rPr>
          <w:fldChar w:fldCharType="separate"/>
        </w:r>
        <w:r w:rsidR="00107303">
          <w:rPr>
            <w:noProof/>
            <w:webHidden/>
          </w:rPr>
          <w:t>13</w:t>
        </w:r>
        <w:r w:rsidR="00107303">
          <w:rPr>
            <w:noProof/>
            <w:webHidden/>
          </w:rPr>
          <w:fldChar w:fldCharType="end"/>
        </w:r>
      </w:hyperlink>
    </w:p>
    <w:p w14:paraId="417A1FC2" w14:textId="77777777" w:rsidR="00107303" w:rsidRDefault="001B0CD7">
      <w:pPr>
        <w:pStyle w:val="TOC2"/>
        <w:tabs>
          <w:tab w:val="left" w:pos="880"/>
          <w:tab w:val="right" w:leader="dot" w:pos="9062"/>
        </w:tabs>
        <w:rPr>
          <w:rFonts w:asciiTheme="minorHAnsi" w:eastAsiaTheme="minorEastAsia" w:hAnsiTheme="minorHAnsi" w:cstheme="minorBidi"/>
          <w:noProof/>
          <w:sz w:val="22"/>
          <w:szCs w:val="22"/>
          <w:lang w:val="de-CH" w:eastAsia="de-CH"/>
        </w:rPr>
      </w:pPr>
      <w:hyperlink w:anchor="_Toc478146752" w:history="1">
        <w:r w:rsidR="00107303" w:rsidRPr="00C16AAD">
          <w:rPr>
            <w:rStyle w:val="Hyperlink"/>
            <w:noProof/>
          </w:rPr>
          <w:t>4.1.</w:t>
        </w:r>
        <w:r w:rsidR="00107303">
          <w:rPr>
            <w:rFonts w:asciiTheme="minorHAnsi" w:eastAsiaTheme="minorEastAsia" w:hAnsiTheme="minorHAnsi" w:cstheme="minorBidi"/>
            <w:noProof/>
            <w:sz w:val="22"/>
            <w:szCs w:val="22"/>
            <w:lang w:val="de-CH" w:eastAsia="de-CH"/>
          </w:rPr>
          <w:tab/>
        </w:r>
        <w:r w:rsidR="00107303" w:rsidRPr="00C16AAD">
          <w:rPr>
            <w:rStyle w:val="Hyperlink"/>
            <w:noProof/>
          </w:rPr>
          <w:t>Žiadosť o priznanie postavenia kvalifikovaného aktuára SSA</w:t>
        </w:r>
        <w:r w:rsidR="00107303">
          <w:rPr>
            <w:noProof/>
            <w:webHidden/>
          </w:rPr>
          <w:tab/>
        </w:r>
        <w:r w:rsidR="00107303">
          <w:rPr>
            <w:noProof/>
            <w:webHidden/>
          </w:rPr>
          <w:fldChar w:fldCharType="begin"/>
        </w:r>
        <w:r w:rsidR="00107303">
          <w:rPr>
            <w:noProof/>
            <w:webHidden/>
          </w:rPr>
          <w:instrText xml:space="preserve"> PAGEREF _Toc478146752 \h </w:instrText>
        </w:r>
        <w:r w:rsidR="00107303">
          <w:rPr>
            <w:noProof/>
            <w:webHidden/>
          </w:rPr>
        </w:r>
        <w:r w:rsidR="00107303">
          <w:rPr>
            <w:noProof/>
            <w:webHidden/>
          </w:rPr>
          <w:fldChar w:fldCharType="separate"/>
        </w:r>
        <w:r w:rsidR="00107303">
          <w:rPr>
            <w:noProof/>
            <w:webHidden/>
          </w:rPr>
          <w:t>13</w:t>
        </w:r>
        <w:r w:rsidR="00107303">
          <w:rPr>
            <w:noProof/>
            <w:webHidden/>
          </w:rPr>
          <w:fldChar w:fldCharType="end"/>
        </w:r>
      </w:hyperlink>
    </w:p>
    <w:p w14:paraId="05212D26" w14:textId="77777777" w:rsidR="00107303" w:rsidRDefault="001B0CD7">
      <w:pPr>
        <w:pStyle w:val="TOC2"/>
        <w:tabs>
          <w:tab w:val="left" w:pos="880"/>
          <w:tab w:val="right" w:leader="dot" w:pos="9062"/>
        </w:tabs>
        <w:rPr>
          <w:rFonts w:asciiTheme="minorHAnsi" w:eastAsiaTheme="minorEastAsia" w:hAnsiTheme="minorHAnsi" w:cstheme="minorBidi"/>
          <w:noProof/>
          <w:sz w:val="22"/>
          <w:szCs w:val="22"/>
          <w:lang w:val="de-CH" w:eastAsia="de-CH"/>
        </w:rPr>
      </w:pPr>
      <w:hyperlink w:anchor="_Toc478146753" w:history="1">
        <w:r w:rsidR="00107303" w:rsidRPr="00C16AAD">
          <w:rPr>
            <w:rStyle w:val="Hyperlink"/>
            <w:noProof/>
          </w:rPr>
          <w:t>4.2.</w:t>
        </w:r>
        <w:r w:rsidR="00107303">
          <w:rPr>
            <w:rFonts w:asciiTheme="minorHAnsi" w:eastAsiaTheme="minorEastAsia" w:hAnsiTheme="minorHAnsi" w:cstheme="minorBidi"/>
            <w:noProof/>
            <w:sz w:val="22"/>
            <w:szCs w:val="22"/>
            <w:lang w:val="de-CH" w:eastAsia="de-CH"/>
          </w:rPr>
          <w:tab/>
        </w:r>
        <w:r w:rsidR="00107303" w:rsidRPr="00C16AAD">
          <w:rPr>
            <w:rStyle w:val="Hyperlink"/>
            <w:noProof/>
          </w:rPr>
          <w:t>Žiadosť o priznanie postavenia člena SSA</w:t>
        </w:r>
        <w:r w:rsidR="00107303">
          <w:rPr>
            <w:noProof/>
            <w:webHidden/>
          </w:rPr>
          <w:tab/>
        </w:r>
        <w:r w:rsidR="00107303">
          <w:rPr>
            <w:noProof/>
            <w:webHidden/>
          </w:rPr>
          <w:fldChar w:fldCharType="begin"/>
        </w:r>
        <w:r w:rsidR="00107303">
          <w:rPr>
            <w:noProof/>
            <w:webHidden/>
          </w:rPr>
          <w:instrText xml:space="preserve"> PAGEREF _Toc478146753 \h </w:instrText>
        </w:r>
        <w:r w:rsidR="00107303">
          <w:rPr>
            <w:noProof/>
            <w:webHidden/>
          </w:rPr>
        </w:r>
        <w:r w:rsidR="00107303">
          <w:rPr>
            <w:noProof/>
            <w:webHidden/>
          </w:rPr>
          <w:fldChar w:fldCharType="separate"/>
        </w:r>
        <w:r w:rsidR="00107303">
          <w:rPr>
            <w:noProof/>
            <w:webHidden/>
          </w:rPr>
          <w:t>15</w:t>
        </w:r>
        <w:r w:rsidR="00107303">
          <w:rPr>
            <w:noProof/>
            <w:webHidden/>
          </w:rPr>
          <w:fldChar w:fldCharType="end"/>
        </w:r>
      </w:hyperlink>
    </w:p>
    <w:p w14:paraId="64CDABD9" w14:textId="77777777" w:rsidR="00107303" w:rsidRDefault="001B0CD7">
      <w:pPr>
        <w:pStyle w:val="TOC1"/>
        <w:tabs>
          <w:tab w:val="left" w:pos="440"/>
        </w:tabs>
        <w:rPr>
          <w:rFonts w:asciiTheme="minorHAnsi" w:eastAsiaTheme="minorEastAsia" w:hAnsiTheme="minorHAnsi" w:cstheme="minorBidi"/>
          <w:noProof/>
          <w:sz w:val="22"/>
          <w:szCs w:val="22"/>
          <w:lang w:val="de-CH" w:eastAsia="de-CH"/>
        </w:rPr>
      </w:pPr>
      <w:hyperlink w:anchor="_Toc478146754" w:history="1">
        <w:r w:rsidR="00107303" w:rsidRPr="00C16AAD">
          <w:rPr>
            <w:rStyle w:val="Hyperlink"/>
            <w:noProof/>
          </w:rPr>
          <w:t>5.</w:t>
        </w:r>
        <w:r w:rsidR="00107303">
          <w:rPr>
            <w:rFonts w:asciiTheme="minorHAnsi" w:eastAsiaTheme="minorEastAsia" w:hAnsiTheme="minorHAnsi" w:cstheme="minorBidi"/>
            <w:noProof/>
            <w:sz w:val="22"/>
            <w:szCs w:val="22"/>
            <w:lang w:val="de-CH" w:eastAsia="de-CH"/>
          </w:rPr>
          <w:tab/>
        </w:r>
        <w:r w:rsidR="00107303" w:rsidRPr="00C16AAD">
          <w:rPr>
            <w:rStyle w:val="Hyperlink"/>
            <w:noProof/>
          </w:rPr>
          <w:t>Spracovanie žiadosti o priznanie postavenia kvalifikovaného aktuára SSA a člena SSA</w:t>
        </w:r>
        <w:r w:rsidR="00107303">
          <w:rPr>
            <w:noProof/>
            <w:webHidden/>
          </w:rPr>
          <w:tab/>
        </w:r>
        <w:r w:rsidR="00107303">
          <w:rPr>
            <w:noProof/>
            <w:webHidden/>
          </w:rPr>
          <w:fldChar w:fldCharType="begin"/>
        </w:r>
        <w:r w:rsidR="00107303">
          <w:rPr>
            <w:noProof/>
            <w:webHidden/>
          </w:rPr>
          <w:instrText xml:space="preserve"> PAGEREF _Toc478146754 \h </w:instrText>
        </w:r>
        <w:r w:rsidR="00107303">
          <w:rPr>
            <w:noProof/>
            <w:webHidden/>
          </w:rPr>
        </w:r>
        <w:r w:rsidR="00107303">
          <w:rPr>
            <w:noProof/>
            <w:webHidden/>
          </w:rPr>
          <w:fldChar w:fldCharType="separate"/>
        </w:r>
        <w:r w:rsidR="00107303">
          <w:rPr>
            <w:noProof/>
            <w:webHidden/>
          </w:rPr>
          <w:t>16</w:t>
        </w:r>
        <w:r w:rsidR="00107303">
          <w:rPr>
            <w:noProof/>
            <w:webHidden/>
          </w:rPr>
          <w:fldChar w:fldCharType="end"/>
        </w:r>
      </w:hyperlink>
    </w:p>
    <w:p w14:paraId="414681A4" w14:textId="77777777" w:rsidR="00107303" w:rsidRDefault="001B0CD7">
      <w:pPr>
        <w:pStyle w:val="TOC1"/>
        <w:tabs>
          <w:tab w:val="left" w:pos="440"/>
        </w:tabs>
        <w:rPr>
          <w:rFonts w:asciiTheme="minorHAnsi" w:eastAsiaTheme="minorEastAsia" w:hAnsiTheme="minorHAnsi" w:cstheme="minorBidi"/>
          <w:noProof/>
          <w:sz w:val="22"/>
          <w:szCs w:val="22"/>
          <w:lang w:val="de-CH" w:eastAsia="de-CH"/>
        </w:rPr>
      </w:pPr>
      <w:hyperlink w:anchor="_Toc478146759" w:history="1">
        <w:r w:rsidR="00107303" w:rsidRPr="00C16AAD">
          <w:rPr>
            <w:rStyle w:val="Hyperlink"/>
            <w:noProof/>
          </w:rPr>
          <w:t>6.</w:t>
        </w:r>
        <w:r w:rsidR="00107303">
          <w:rPr>
            <w:rFonts w:asciiTheme="minorHAnsi" w:eastAsiaTheme="minorEastAsia" w:hAnsiTheme="minorHAnsi" w:cstheme="minorBidi"/>
            <w:noProof/>
            <w:sz w:val="22"/>
            <w:szCs w:val="22"/>
            <w:lang w:val="de-CH" w:eastAsia="de-CH"/>
          </w:rPr>
          <w:tab/>
        </w:r>
        <w:r w:rsidR="00107303" w:rsidRPr="00C16AAD">
          <w:rPr>
            <w:rStyle w:val="Hyperlink"/>
            <w:noProof/>
          </w:rPr>
          <w:t>Žiadosti zo zahraničia o postavenie kvalifikovaného aktuára</w:t>
        </w:r>
        <w:r w:rsidR="00107303">
          <w:rPr>
            <w:noProof/>
            <w:webHidden/>
          </w:rPr>
          <w:tab/>
        </w:r>
        <w:r w:rsidR="00107303">
          <w:rPr>
            <w:noProof/>
            <w:webHidden/>
          </w:rPr>
          <w:fldChar w:fldCharType="begin"/>
        </w:r>
        <w:r w:rsidR="00107303">
          <w:rPr>
            <w:noProof/>
            <w:webHidden/>
          </w:rPr>
          <w:instrText xml:space="preserve"> PAGEREF _Toc478146759 \h </w:instrText>
        </w:r>
        <w:r w:rsidR="00107303">
          <w:rPr>
            <w:noProof/>
            <w:webHidden/>
          </w:rPr>
        </w:r>
        <w:r w:rsidR="00107303">
          <w:rPr>
            <w:noProof/>
            <w:webHidden/>
          </w:rPr>
          <w:fldChar w:fldCharType="separate"/>
        </w:r>
        <w:r w:rsidR="00107303">
          <w:rPr>
            <w:noProof/>
            <w:webHidden/>
          </w:rPr>
          <w:t>17</w:t>
        </w:r>
        <w:r w:rsidR="00107303">
          <w:rPr>
            <w:noProof/>
            <w:webHidden/>
          </w:rPr>
          <w:fldChar w:fldCharType="end"/>
        </w:r>
      </w:hyperlink>
    </w:p>
    <w:p w14:paraId="48E85A4D" w14:textId="77777777" w:rsidR="00107303" w:rsidRDefault="001B0CD7">
      <w:pPr>
        <w:pStyle w:val="TOC1"/>
        <w:tabs>
          <w:tab w:val="left" w:pos="440"/>
        </w:tabs>
        <w:rPr>
          <w:rFonts w:asciiTheme="minorHAnsi" w:eastAsiaTheme="minorEastAsia" w:hAnsiTheme="minorHAnsi" w:cstheme="minorBidi"/>
          <w:noProof/>
          <w:sz w:val="22"/>
          <w:szCs w:val="22"/>
          <w:lang w:val="de-CH" w:eastAsia="de-CH"/>
        </w:rPr>
      </w:pPr>
      <w:hyperlink w:anchor="_Toc478146760" w:history="1">
        <w:r w:rsidR="00107303" w:rsidRPr="00C16AAD">
          <w:rPr>
            <w:rStyle w:val="Hyperlink"/>
            <w:noProof/>
          </w:rPr>
          <w:t>7.</w:t>
        </w:r>
        <w:r w:rsidR="00107303">
          <w:rPr>
            <w:rFonts w:asciiTheme="minorHAnsi" w:eastAsiaTheme="minorEastAsia" w:hAnsiTheme="minorHAnsi" w:cstheme="minorBidi"/>
            <w:noProof/>
            <w:sz w:val="22"/>
            <w:szCs w:val="22"/>
            <w:lang w:val="de-CH" w:eastAsia="de-CH"/>
          </w:rPr>
          <w:tab/>
        </w:r>
        <w:r w:rsidR="00107303" w:rsidRPr="00C16AAD">
          <w:rPr>
            <w:rStyle w:val="Hyperlink"/>
            <w:noProof/>
          </w:rPr>
          <w:t>Prílohy</w:t>
        </w:r>
        <w:r w:rsidR="00107303">
          <w:rPr>
            <w:noProof/>
            <w:webHidden/>
          </w:rPr>
          <w:tab/>
        </w:r>
        <w:r w:rsidR="00107303">
          <w:rPr>
            <w:noProof/>
            <w:webHidden/>
          </w:rPr>
          <w:fldChar w:fldCharType="begin"/>
        </w:r>
        <w:r w:rsidR="00107303">
          <w:rPr>
            <w:noProof/>
            <w:webHidden/>
          </w:rPr>
          <w:instrText xml:space="preserve"> PAGEREF _Toc478146760 \h </w:instrText>
        </w:r>
        <w:r w:rsidR="00107303">
          <w:rPr>
            <w:noProof/>
            <w:webHidden/>
          </w:rPr>
        </w:r>
        <w:r w:rsidR="00107303">
          <w:rPr>
            <w:noProof/>
            <w:webHidden/>
          </w:rPr>
          <w:fldChar w:fldCharType="separate"/>
        </w:r>
        <w:r w:rsidR="00107303">
          <w:rPr>
            <w:noProof/>
            <w:webHidden/>
          </w:rPr>
          <w:t>18</w:t>
        </w:r>
        <w:r w:rsidR="00107303">
          <w:rPr>
            <w:noProof/>
            <w:webHidden/>
          </w:rPr>
          <w:fldChar w:fldCharType="end"/>
        </w:r>
      </w:hyperlink>
    </w:p>
    <w:p w14:paraId="14DD2121" w14:textId="77777777" w:rsidR="00107303" w:rsidRDefault="001B0CD7">
      <w:pPr>
        <w:pStyle w:val="TOC2"/>
        <w:tabs>
          <w:tab w:val="left" w:pos="880"/>
          <w:tab w:val="right" w:leader="dot" w:pos="9062"/>
        </w:tabs>
        <w:rPr>
          <w:rFonts w:asciiTheme="minorHAnsi" w:eastAsiaTheme="minorEastAsia" w:hAnsiTheme="minorHAnsi" w:cstheme="minorBidi"/>
          <w:noProof/>
          <w:sz w:val="22"/>
          <w:szCs w:val="22"/>
          <w:lang w:val="de-CH" w:eastAsia="de-CH"/>
        </w:rPr>
      </w:pPr>
      <w:hyperlink w:anchor="_Toc478146761" w:history="1">
        <w:r w:rsidR="00107303" w:rsidRPr="00C16AAD">
          <w:rPr>
            <w:rStyle w:val="Hyperlink"/>
            <w:iCs/>
            <w:noProof/>
          </w:rPr>
          <w:t>7.1.</w:t>
        </w:r>
        <w:r w:rsidR="00107303">
          <w:rPr>
            <w:rFonts w:asciiTheme="minorHAnsi" w:eastAsiaTheme="minorEastAsia" w:hAnsiTheme="minorHAnsi" w:cstheme="minorBidi"/>
            <w:noProof/>
            <w:sz w:val="22"/>
            <w:szCs w:val="22"/>
            <w:lang w:val="de-CH" w:eastAsia="de-CH"/>
          </w:rPr>
          <w:tab/>
        </w:r>
        <w:r w:rsidR="00107303" w:rsidRPr="00C16AAD">
          <w:rPr>
            <w:rStyle w:val="Hyperlink"/>
            <w:noProof/>
          </w:rPr>
          <w:t xml:space="preserve">Rozhodnutie </w:t>
        </w:r>
        <w:r w:rsidR="00107303" w:rsidRPr="00C16AAD">
          <w:rPr>
            <w:rStyle w:val="Hyperlink"/>
            <w:iCs/>
            <w:noProof/>
          </w:rPr>
          <w:t>Valného zhromaždenia Slovenskej spoločnosti aktuárov č. 2015/1</w:t>
        </w:r>
        <w:r w:rsidR="00107303">
          <w:rPr>
            <w:noProof/>
            <w:webHidden/>
          </w:rPr>
          <w:tab/>
        </w:r>
        <w:r w:rsidR="00107303">
          <w:rPr>
            <w:noProof/>
            <w:webHidden/>
          </w:rPr>
          <w:fldChar w:fldCharType="begin"/>
        </w:r>
        <w:r w:rsidR="00107303">
          <w:rPr>
            <w:noProof/>
            <w:webHidden/>
          </w:rPr>
          <w:instrText xml:space="preserve"> PAGEREF _Toc478146761 \h </w:instrText>
        </w:r>
        <w:r w:rsidR="00107303">
          <w:rPr>
            <w:noProof/>
            <w:webHidden/>
          </w:rPr>
        </w:r>
        <w:r w:rsidR="00107303">
          <w:rPr>
            <w:noProof/>
            <w:webHidden/>
          </w:rPr>
          <w:fldChar w:fldCharType="separate"/>
        </w:r>
        <w:r w:rsidR="00107303">
          <w:rPr>
            <w:noProof/>
            <w:webHidden/>
          </w:rPr>
          <w:t>18</w:t>
        </w:r>
        <w:r w:rsidR="00107303">
          <w:rPr>
            <w:noProof/>
            <w:webHidden/>
          </w:rPr>
          <w:fldChar w:fldCharType="end"/>
        </w:r>
      </w:hyperlink>
    </w:p>
    <w:p w14:paraId="024CAAB6" w14:textId="77777777" w:rsidR="00107303" w:rsidRDefault="001B0CD7">
      <w:pPr>
        <w:pStyle w:val="TOC2"/>
        <w:tabs>
          <w:tab w:val="left" w:pos="880"/>
          <w:tab w:val="right" w:leader="dot" w:pos="9062"/>
        </w:tabs>
        <w:rPr>
          <w:rFonts w:asciiTheme="minorHAnsi" w:eastAsiaTheme="minorEastAsia" w:hAnsiTheme="minorHAnsi" w:cstheme="minorBidi"/>
          <w:noProof/>
          <w:sz w:val="22"/>
          <w:szCs w:val="22"/>
          <w:lang w:val="de-CH" w:eastAsia="de-CH"/>
        </w:rPr>
      </w:pPr>
      <w:hyperlink w:anchor="_Toc478146762" w:history="1">
        <w:r w:rsidR="00107303" w:rsidRPr="00C16AAD">
          <w:rPr>
            <w:rStyle w:val="Hyperlink"/>
            <w:iCs/>
            <w:noProof/>
          </w:rPr>
          <w:t>7.2.</w:t>
        </w:r>
        <w:r w:rsidR="00107303">
          <w:rPr>
            <w:rFonts w:asciiTheme="minorHAnsi" w:eastAsiaTheme="minorEastAsia" w:hAnsiTheme="minorHAnsi" w:cstheme="minorBidi"/>
            <w:noProof/>
            <w:sz w:val="22"/>
            <w:szCs w:val="22"/>
            <w:lang w:val="de-CH" w:eastAsia="de-CH"/>
          </w:rPr>
          <w:tab/>
        </w:r>
        <w:r w:rsidR="00107303" w:rsidRPr="00C16AAD">
          <w:rPr>
            <w:rStyle w:val="Hyperlink"/>
            <w:noProof/>
          </w:rPr>
          <w:t xml:space="preserve">Sylaby aktuárskeho vzdelania </w:t>
        </w:r>
        <w:r w:rsidR="00107303" w:rsidRPr="00C16AAD">
          <w:rPr>
            <w:rStyle w:val="Hyperlink"/>
            <w:iCs/>
            <w:noProof/>
          </w:rPr>
          <w:t>Slovenskej spoločnosti aktuárov, 3/2014</w:t>
        </w:r>
        <w:r w:rsidR="00107303">
          <w:rPr>
            <w:noProof/>
            <w:webHidden/>
          </w:rPr>
          <w:tab/>
        </w:r>
        <w:r w:rsidR="00107303">
          <w:rPr>
            <w:noProof/>
            <w:webHidden/>
          </w:rPr>
          <w:fldChar w:fldCharType="begin"/>
        </w:r>
        <w:r w:rsidR="00107303">
          <w:rPr>
            <w:noProof/>
            <w:webHidden/>
          </w:rPr>
          <w:instrText xml:space="preserve"> PAGEREF _Toc478146762 \h </w:instrText>
        </w:r>
        <w:r w:rsidR="00107303">
          <w:rPr>
            <w:noProof/>
            <w:webHidden/>
          </w:rPr>
        </w:r>
        <w:r w:rsidR="00107303">
          <w:rPr>
            <w:noProof/>
            <w:webHidden/>
          </w:rPr>
          <w:fldChar w:fldCharType="separate"/>
        </w:r>
        <w:r w:rsidR="00107303">
          <w:rPr>
            <w:noProof/>
            <w:webHidden/>
          </w:rPr>
          <w:t>18</w:t>
        </w:r>
        <w:r w:rsidR="00107303">
          <w:rPr>
            <w:noProof/>
            <w:webHidden/>
          </w:rPr>
          <w:fldChar w:fldCharType="end"/>
        </w:r>
      </w:hyperlink>
    </w:p>
    <w:p w14:paraId="523DB2AD" w14:textId="77777777" w:rsidR="00107303" w:rsidRDefault="001B0CD7">
      <w:pPr>
        <w:pStyle w:val="TOC2"/>
        <w:tabs>
          <w:tab w:val="left" w:pos="880"/>
          <w:tab w:val="right" w:leader="dot" w:pos="9062"/>
        </w:tabs>
        <w:rPr>
          <w:rFonts w:asciiTheme="minorHAnsi" w:eastAsiaTheme="minorEastAsia" w:hAnsiTheme="minorHAnsi" w:cstheme="minorBidi"/>
          <w:noProof/>
          <w:sz w:val="22"/>
          <w:szCs w:val="22"/>
          <w:lang w:val="de-CH" w:eastAsia="de-CH"/>
        </w:rPr>
      </w:pPr>
      <w:hyperlink w:anchor="_Toc478146765" w:history="1">
        <w:r w:rsidR="00107303" w:rsidRPr="00C16AAD">
          <w:rPr>
            <w:rStyle w:val="Hyperlink"/>
            <w:noProof/>
          </w:rPr>
          <w:t>7.3.</w:t>
        </w:r>
        <w:r w:rsidR="00107303">
          <w:rPr>
            <w:rFonts w:asciiTheme="minorHAnsi" w:eastAsiaTheme="minorEastAsia" w:hAnsiTheme="minorHAnsi" w:cstheme="minorBidi"/>
            <w:noProof/>
            <w:sz w:val="22"/>
            <w:szCs w:val="22"/>
            <w:lang w:val="de-CH" w:eastAsia="de-CH"/>
          </w:rPr>
          <w:tab/>
        </w:r>
        <w:r w:rsidR="00107303" w:rsidRPr="00C16AAD">
          <w:rPr>
            <w:rStyle w:val="Hyperlink"/>
            <w:noProof/>
          </w:rPr>
          <w:t>Výklad Sylabov aktuárskeho vzdelávania, 3/2015</w:t>
        </w:r>
        <w:r w:rsidR="00107303">
          <w:rPr>
            <w:noProof/>
            <w:webHidden/>
          </w:rPr>
          <w:tab/>
        </w:r>
        <w:r w:rsidR="00107303">
          <w:rPr>
            <w:noProof/>
            <w:webHidden/>
          </w:rPr>
          <w:fldChar w:fldCharType="begin"/>
        </w:r>
        <w:r w:rsidR="00107303">
          <w:rPr>
            <w:noProof/>
            <w:webHidden/>
          </w:rPr>
          <w:instrText xml:space="preserve"> PAGEREF _Toc478146765 \h </w:instrText>
        </w:r>
        <w:r w:rsidR="00107303">
          <w:rPr>
            <w:noProof/>
            <w:webHidden/>
          </w:rPr>
        </w:r>
        <w:r w:rsidR="00107303">
          <w:rPr>
            <w:noProof/>
            <w:webHidden/>
          </w:rPr>
          <w:fldChar w:fldCharType="separate"/>
        </w:r>
        <w:r w:rsidR="00107303">
          <w:rPr>
            <w:noProof/>
            <w:webHidden/>
          </w:rPr>
          <w:t>18</w:t>
        </w:r>
        <w:r w:rsidR="00107303">
          <w:rPr>
            <w:noProof/>
            <w:webHidden/>
          </w:rPr>
          <w:fldChar w:fldCharType="end"/>
        </w:r>
      </w:hyperlink>
    </w:p>
    <w:p w14:paraId="23FC7749" w14:textId="77777777" w:rsidR="00107303" w:rsidRDefault="001B0CD7">
      <w:pPr>
        <w:pStyle w:val="TOC2"/>
        <w:tabs>
          <w:tab w:val="left" w:pos="880"/>
          <w:tab w:val="right" w:leader="dot" w:pos="9062"/>
        </w:tabs>
        <w:rPr>
          <w:rFonts w:asciiTheme="minorHAnsi" w:eastAsiaTheme="minorEastAsia" w:hAnsiTheme="minorHAnsi" w:cstheme="minorBidi"/>
          <w:noProof/>
          <w:sz w:val="22"/>
          <w:szCs w:val="22"/>
          <w:lang w:val="de-CH" w:eastAsia="de-CH"/>
        </w:rPr>
      </w:pPr>
      <w:hyperlink w:anchor="_Toc478146766" w:history="1">
        <w:r w:rsidR="00107303" w:rsidRPr="00C16AAD">
          <w:rPr>
            <w:rStyle w:val="Hyperlink"/>
            <w:noProof/>
          </w:rPr>
          <w:t>7.4.</w:t>
        </w:r>
        <w:r w:rsidR="00107303">
          <w:rPr>
            <w:rFonts w:asciiTheme="minorHAnsi" w:eastAsiaTheme="minorEastAsia" w:hAnsiTheme="minorHAnsi" w:cstheme="minorBidi"/>
            <w:noProof/>
            <w:sz w:val="22"/>
            <w:szCs w:val="22"/>
            <w:lang w:val="de-CH" w:eastAsia="de-CH"/>
          </w:rPr>
          <w:tab/>
        </w:r>
        <w:r w:rsidR="00107303" w:rsidRPr="00C16AAD">
          <w:rPr>
            <w:rStyle w:val="Hyperlink"/>
            <w:noProof/>
          </w:rPr>
          <w:t>Formulár na preukázanie súladu so Sylabami SSA, 8/2015</w:t>
        </w:r>
        <w:r w:rsidR="00107303">
          <w:rPr>
            <w:noProof/>
            <w:webHidden/>
          </w:rPr>
          <w:tab/>
        </w:r>
        <w:r w:rsidR="00107303">
          <w:rPr>
            <w:noProof/>
            <w:webHidden/>
          </w:rPr>
          <w:fldChar w:fldCharType="begin"/>
        </w:r>
        <w:r w:rsidR="00107303">
          <w:rPr>
            <w:noProof/>
            <w:webHidden/>
          </w:rPr>
          <w:instrText xml:space="preserve"> PAGEREF _Toc478146766 \h </w:instrText>
        </w:r>
        <w:r w:rsidR="00107303">
          <w:rPr>
            <w:noProof/>
            <w:webHidden/>
          </w:rPr>
        </w:r>
        <w:r w:rsidR="00107303">
          <w:rPr>
            <w:noProof/>
            <w:webHidden/>
          </w:rPr>
          <w:fldChar w:fldCharType="separate"/>
        </w:r>
        <w:r w:rsidR="00107303">
          <w:rPr>
            <w:noProof/>
            <w:webHidden/>
          </w:rPr>
          <w:t>18</w:t>
        </w:r>
        <w:r w:rsidR="00107303">
          <w:rPr>
            <w:noProof/>
            <w:webHidden/>
          </w:rPr>
          <w:fldChar w:fldCharType="end"/>
        </w:r>
      </w:hyperlink>
    </w:p>
    <w:p w14:paraId="2778ED3C" w14:textId="77777777" w:rsidR="00107303" w:rsidRDefault="001B0CD7">
      <w:pPr>
        <w:pStyle w:val="TOC2"/>
        <w:tabs>
          <w:tab w:val="left" w:pos="880"/>
          <w:tab w:val="right" w:leader="dot" w:pos="9062"/>
        </w:tabs>
        <w:rPr>
          <w:rFonts w:asciiTheme="minorHAnsi" w:eastAsiaTheme="minorEastAsia" w:hAnsiTheme="minorHAnsi" w:cstheme="minorBidi"/>
          <w:noProof/>
          <w:sz w:val="22"/>
          <w:szCs w:val="22"/>
          <w:lang w:val="de-CH" w:eastAsia="de-CH"/>
        </w:rPr>
      </w:pPr>
      <w:hyperlink w:anchor="_Toc478146767" w:history="1">
        <w:r w:rsidR="00107303" w:rsidRPr="00C16AAD">
          <w:rPr>
            <w:rStyle w:val="Hyperlink"/>
            <w:noProof/>
          </w:rPr>
          <w:t>7.5.</w:t>
        </w:r>
        <w:r w:rsidR="00107303">
          <w:rPr>
            <w:rFonts w:asciiTheme="minorHAnsi" w:eastAsiaTheme="minorEastAsia" w:hAnsiTheme="minorHAnsi" w:cstheme="minorBidi"/>
            <w:noProof/>
            <w:sz w:val="22"/>
            <w:szCs w:val="22"/>
            <w:lang w:val="de-CH" w:eastAsia="de-CH"/>
          </w:rPr>
          <w:tab/>
        </w:r>
        <w:r w:rsidR="00107303" w:rsidRPr="00C16AAD">
          <w:rPr>
            <w:rStyle w:val="Hyperlink"/>
            <w:noProof/>
          </w:rPr>
          <w:t>Vzor potvrdenia praxe za účelom dokladovanie Sylabov</w:t>
        </w:r>
        <w:r w:rsidR="00107303">
          <w:rPr>
            <w:noProof/>
            <w:webHidden/>
          </w:rPr>
          <w:tab/>
        </w:r>
        <w:r w:rsidR="00107303">
          <w:rPr>
            <w:noProof/>
            <w:webHidden/>
          </w:rPr>
          <w:fldChar w:fldCharType="begin"/>
        </w:r>
        <w:r w:rsidR="00107303">
          <w:rPr>
            <w:noProof/>
            <w:webHidden/>
          </w:rPr>
          <w:instrText xml:space="preserve"> PAGEREF _Toc478146767 \h </w:instrText>
        </w:r>
        <w:r w:rsidR="00107303">
          <w:rPr>
            <w:noProof/>
            <w:webHidden/>
          </w:rPr>
        </w:r>
        <w:r w:rsidR="00107303">
          <w:rPr>
            <w:noProof/>
            <w:webHidden/>
          </w:rPr>
          <w:fldChar w:fldCharType="separate"/>
        </w:r>
        <w:r w:rsidR="00107303">
          <w:rPr>
            <w:noProof/>
            <w:webHidden/>
          </w:rPr>
          <w:t>19</w:t>
        </w:r>
        <w:r w:rsidR="00107303">
          <w:rPr>
            <w:noProof/>
            <w:webHidden/>
          </w:rPr>
          <w:fldChar w:fldCharType="end"/>
        </w:r>
      </w:hyperlink>
    </w:p>
    <w:p w14:paraId="1BAAC028" w14:textId="77777777" w:rsidR="00BF1B10" w:rsidRDefault="00BF1B10" w:rsidP="00BF1B10">
      <w:pPr>
        <w:rPr>
          <w:rFonts w:ascii="Times New Roman" w:hAnsi="Times New Roman"/>
          <w:noProof/>
        </w:rPr>
      </w:pPr>
      <w:r w:rsidRPr="008B7E93">
        <w:rPr>
          <w:rFonts w:ascii="Times New Roman" w:hAnsi="Times New Roman"/>
          <w:noProof/>
        </w:rPr>
        <w:fldChar w:fldCharType="end"/>
      </w:r>
      <w:bookmarkEnd w:id="8"/>
    </w:p>
    <w:p w14:paraId="009A78C1" w14:textId="77777777" w:rsidR="00BF1B10" w:rsidRDefault="00BF1B10" w:rsidP="00BF1B10">
      <w:pPr>
        <w:rPr>
          <w:noProof/>
        </w:rPr>
      </w:pPr>
      <w:r>
        <w:rPr>
          <w:noProof/>
        </w:rPr>
        <w:br w:type="page"/>
      </w:r>
    </w:p>
    <w:p w14:paraId="41173CC2" w14:textId="77777777" w:rsidR="002C6DFF" w:rsidRDefault="00BF1B10" w:rsidP="002C6DFF">
      <w:pPr>
        <w:pStyle w:val="Heading1"/>
        <w:numPr>
          <w:ilvl w:val="0"/>
          <w:numId w:val="1"/>
        </w:numPr>
        <w:rPr>
          <w:lang w:eastAsia="en-US"/>
        </w:rPr>
      </w:pPr>
      <w:bookmarkStart w:id="9" w:name="_Toc478146736"/>
      <w:r w:rsidRPr="00BF1B10">
        <w:rPr>
          <w:lang w:eastAsia="en-US"/>
        </w:rPr>
        <w:lastRenderedPageBreak/>
        <w:t>Úvod</w:t>
      </w:r>
      <w:bookmarkEnd w:id="9"/>
    </w:p>
    <w:p w14:paraId="3382C49B" w14:textId="77777777" w:rsidR="00CC2449" w:rsidRDefault="002C6DFF" w:rsidP="00CC2449">
      <w:pPr>
        <w:pStyle w:val="Heading2"/>
        <w:numPr>
          <w:ilvl w:val="1"/>
          <w:numId w:val="4"/>
        </w:numPr>
        <w:ind w:hanging="792"/>
        <w:rPr>
          <w:lang w:eastAsia="en-US"/>
        </w:rPr>
      </w:pPr>
      <w:bookmarkStart w:id="10" w:name="_Toc478146737"/>
      <w:r>
        <w:rPr>
          <w:lang w:eastAsia="en-US"/>
        </w:rPr>
        <w:t>Cieľ</w:t>
      </w:r>
      <w:bookmarkStart w:id="11" w:name="_Toc454739721"/>
      <w:bookmarkEnd w:id="10"/>
    </w:p>
    <w:bookmarkEnd w:id="11"/>
    <w:p w14:paraId="09CDB3C2" w14:textId="2C265368" w:rsidR="00BF1B10" w:rsidRDefault="008F19BF" w:rsidP="00343B20">
      <w:pPr>
        <w:pStyle w:val="BodyText"/>
        <w:ind w:right="710"/>
        <w:rPr>
          <w:rFonts w:asciiTheme="minorHAnsi" w:eastAsiaTheme="minorEastAsia" w:hAnsiTheme="minorHAnsi" w:cstheme="minorBidi"/>
          <w:bCs/>
          <w:sz w:val="22"/>
          <w:szCs w:val="22"/>
          <w:lang w:val="sk-SK"/>
        </w:rPr>
      </w:pPr>
      <w:r w:rsidRPr="00216EA8">
        <w:rPr>
          <w:rFonts w:asciiTheme="minorHAnsi" w:eastAsiaTheme="minorEastAsia" w:hAnsiTheme="minorHAnsi" w:cstheme="minorBidi"/>
          <w:bCs/>
          <w:sz w:val="22"/>
          <w:szCs w:val="22"/>
          <w:lang w:val="sk-SK"/>
        </w:rPr>
        <w:t>Cieľom tohto dokumentu je zhrnúť kritériá a postupy na preukazovanie splnenia stanovených požiadaviek na člena a kvalifikovaného aktuára Slovenskej spoločnosti aktuárov (ďalej len „SSA“) a zadefinovať chýbajúce kritéri</w:t>
      </w:r>
      <w:r>
        <w:rPr>
          <w:rFonts w:asciiTheme="minorHAnsi" w:eastAsiaTheme="minorEastAsia" w:hAnsiTheme="minorHAnsi" w:cstheme="minorBidi"/>
          <w:bCs/>
          <w:sz w:val="22"/>
          <w:szCs w:val="22"/>
          <w:lang w:val="sk-SK"/>
        </w:rPr>
        <w:t>á</w:t>
      </w:r>
      <w:r w:rsidRPr="00216EA8">
        <w:rPr>
          <w:rFonts w:asciiTheme="minorHAnsi" w:eastAsiaTheme="minorEastAsia" w:hAnsiTheme="minorHAnsi" w:cstheme="minorBidi"/>
          <w:bCs/>
          <w:sz w:val="22"/>
          <w:szCs w:val="22"/>
          <w:lang w:val="sk-SK"/>
        </w:rPr>
        <w:t xml:space="preserve"> a postupy. Zámerom je objasniť pre Radu SSA a aj samotnú Komisiu pre vzdelávanie tieto kritéri</w:t>
      </w:r>
      <w:r>
        <w:rPr>
          <w:rFonts w:asciiTheme="minorHAnsi" w:eastAsiaTheme="minorEastAsia" w:hAnsiTheme="minorHAnsi" w:cstheme="minorBidi"/>
          <w:bCs/>
          <w:sz w:val="22"/>
          <w:szCs w:val="22"/>
          <w:lang w:val="sk-SK"/>
        </w:rPr>
        <w:t xml:space="preserve">á </w:t>
      </w:r>
      <w:r w:rsidRPr="00216EA8">
        <w:rPr>
          <w:rFonts w:asciiTheme="minorHAnsi" w:eastAsiaTheme="minorEastAsia" w:hAnsiTheme="minorHAnsi" w:cstheme="minorBidi"/>
          <w:bCs/>
          <w:sz w:val="22"/>
          <w:szCs w:val="22"/>
          <w:lang w:val="sk-SK"/>
        </w:rPr>
        <w:t xml:space="preserve">a postupy. Zároveň vyjasniť a urobiť viac transparentným proces na prijímanie členov a kvalifikovaných aktuárov. </w:t>
      </w:r>
    </w:p>
    <w:p w14:paraId="2C648357" w14:textId="212F8283" w:rsidR="00E67A55" w:rsidRPr="00343B20" w:rsidRDefault="00E67A55" w:rsidP="00343B20">
      <w:pPr>
        <w:pStyle w:val="BodyText"/>
        <w:ind w:right="710"/>
        <w:rPr>
          <w:rFonts w:eastAsiaTheme="minorEastAsia"/>
          <w:b/>
          <w:bCs/>
          <w:lang w:val="sk-SK"/>
        </w:rPr>
      </w:pPr>
      <w:r>
        <w:rPr>
          <w:rFonts w:asciiTheme="minorHAnsi" w:eastAsiaTheme="minorEastAsia" w:hAnsiTheme="minorHAnsi" w:cstheme="minorBidi"/>
          <w:bCs/>
          <w:sz w:val="22"/>
          <w:szCs w:val="22"/>
          <w:lang w:val="sk-SK"/>
        </w:rPr>
        <w:t xml:space="preserve">Upozornenie: </w:t>
      </w:r>
      <w:r w:rsidR="00184423">
        <w:rPr>
          <w:rFonts w:asciiTheme="minorHAnsi" w:eastAsiaTheme="minorEastAsia" w:hAnsiTheme="minorHAnsi" w:cstheme="minorBidi"/>
          <w:bCs/>
          <w:sz w:val="22"/>
          <w:szCs w:val="22"/>
          <w:lang w:val="sk-SK"/>
        </w:rPr>
        <w:t xml:space="preserve">Tento dokument obsahuje doplňujúce informácie k existujúcim základným dokumentom SSA. V prípade, že takáto doplňujúca informácia by bola v rozpore so základným dokumentom SSA, základný dokument SSA je záväzný.  </w:t>
      </w:r>
    </w:p>
    <w:p w14:paraId="3375C7B5" w14:textId="77777777" w:rsidR="002C6DFF" w:rsidRDefault="002C6DFF" w:rsidP="00BF1B10">
      <w:pPr>
        <w:pStyle w:val="Heading2"/>
        <w:numPr>
          <w:ilvl w:val="1"/>
          <w:numId w:val="4"/>
        </w:numPr>
        <w:ind w:hanging="792"/>
        <w:rPr>
          <w:lang w:eastAsia="en-US"/>
        </w:rPr>
      </w:pPr>
      <w:bookmarkStart w:id="12" w:name="_Toc478146738"/>
      <w:r>
        <w:rPr>
          <w:lang w:eastAsia="en-US"/>
        </w:rPr>
        <w:t>Pozadie</w:t>
      </w:r>
      <w:bookmarkEnd w:id="12"/>
    </w:p>
    <w:p w14:paraId="0F4A89D0" w14:textId="1B488E27" w:rsidR="008F19BF" w:rsidRPr="00216EA8" w:rsidRDefault="00F21C4A" w:rsidP="008F19BF">
      <w:pPr>
        <w:ind w:right="710"/>
        <w:rPr>
          <w:lang w:eastAsia="en-US"/>
        </w:rPr>
      </w:pPr>
      <w:r>
        <w:rPr>
          <w:rStyle w:val="Strong"/>
          <w:b w:val="0"/>
          <w:iCs/>
        </w:rPr>
        <w:t>Rozhodnutia V</w:t>
      </w:r>
      <w:r w:rsidR="008F19BF" w:rsidRPr="00216EA8">
        <w:rPr>
          <w:rStyle w:val="Strong"/>
          <w:b w:val="0"/>
          <w:iCs/>
        </w:rPr>
        <w:t xml:space="preserve">alného zhromaždenia Slovenskej spoločnosti aktuárov špecifikujú </w:t>
      </w:r>
      <w:r w:rsidR="008F19BF" w:rsidRPr="00216EA8">
        <w:rPr>
          <w:lang w:eastAsia="en-US"/>
        </w:rPr>
        <w:t>požiadavky na kvalifikovaného aktuára SSA a na člena SSA. Konkrétne kritéri</w:t>
      </w:r>
      <w:r w:rsidR="008F19BF">
        <w:rPr>
          <w:lang w:eastAsia="en-US"/>
        </w:rPr>
        <w:t>á</w:t>
      </w:r>
      <w:r w:rsidR="008F19BF" w:rsidRPr="00216EA8">
        <w:rPr>
          <w:lang w:eastAsia="en-US"/>
        </w:rPr>
        <w:t xml:space="preserve"> a postupy nie sú zdokumentované.  Komisia pre vzdelávanie</w:t>
      </w:r>
      <w:r w:rsidR="008F19BF">
        <w:rPr>
          <w:lang w:eastAsia="en-US"/>
        </w:rPr>
        <w:t>,</w:t>
      </w:r>
      <w:r w:rsidR="008F19BF" w:rsidRPr="00216EA8">
        <w:rPr>
          <w:lang w:eastAsia="en-US"/>
        </w:rPr>
        <w:t xml:space="preserve"> ako aj Rada SSA si potrebuje </w:t>
      </w:r>
      <w:r w:rsidR="00C933E1">
        <w:rPr>
          <w:lang w:eastAsia="en-US"/>
        </w:rPr>
        <w:t>zašpecifikovať</w:t>
      </w:r>
      <w:r w:rsidR="008F19BF" w:rsidRPr="00216EA8">
        <w:rPr>
          <w:lang w:eastAsia="en-US"/>
        </w:rPr>
        <w:t xml:space="preserve"> tieto kritériá a postupy, aby pri prijímaní nových členov a kvalifikovaných aktuárov konala objektívne a transparentne. </w:t>
      </w:r>
    </w:p>
    <w:p w14:paraId="3995A2B1" w14:textId="61C49012" w:rsidR="008F19BF" w:rsidRPr="00216EA8" w:rsidRDefault="008F19BF" w:rsidP="008F19BF">
      <w:pPr>
        <w:ind w:right="710"/>
        <w:rPr>
          <w:lang w:eastAsia="en-US"/>
        </w:rPr>
      </w:pPr>
      <w:r w:rsidRPr="00216EA8">
        <w:rPr>
          <w:lang w:eastAsia="en-US"/>
        </w:rPr>
        <w:t>Zmenou Sylabov SSA sa navyše požiadavky z roka na rok stali oveľa prísnejšími a pre žiadateľov je náročnejšie tieto požiadavky preukázať a dokladovať. Chýbajú  informácie</w:t>
      </w:r>
      <w:r w:rsidR="00184423">
        <w:rPr>
          <w:lang w:eastAsia="en-US"/>
        </w:rPr>
        <w:t xml:space="preserve"> a </w:t>
      </w:r>
      <w:r w:rsidR="00C933E1">
        <w:rPr>
          <w:lang w:eastAsia="en-US"/>
        </w:rPr>
        <w:t>kritéria</w:t>
      </w:r>
      <w:r w:rsidRPr="00216EA8">
        <w:rPr>
          <w:lang w:eastAsia="en-US"/>
        </w:rPr>
        <w:t xml:space="preserve"> pre žiadateľov, ako požiadavky naplniť a dokladovať.  </w:t>
      </w:r>
    </w:p>
    <w:p w14:paraId="6DA9345B" w14:textId="0E4E6F14" w:rsidR="008F19BF" w:rsidRDefault="008F19BF" w:rsidP="00343B20">
      <w:pPr>
        <w:ind w:right="710"/>
        <w:rPr>
          <w:lang w:eastAsia="en-US"/>
        </w:rPr>
      </w:pPr>
      <w:r w:rsidRPr="00216EA8">
        <w:rPr>
          <w:lang w:eastAsia="en-US"/>
        </w:rPr>
        <w:t>Z rovnakých dôvodov je aj pre Komisiu pre vzdelávanie a Radu SSA náročnejšie preskúmať a posúdiť splnenie pož</w:t>
      </w:r>
      <w:r w:rsidR="00343B20">
        <w:rPr>
          <w:lang w:eastAsia="en-US"/>
        </w:rPr>
        <w:t xml:space="preserve">iadaviek objektívnym spôsobom. </w:t>
      </w:r>
    </w:p>
    <w:p w14:paraId="317BEA13" w14:textId="77777777" w:rsidR="00834313" w:rsidRDefault="002C6DFF" w:rsidP="00834313">
      <w:pPr>
        <w:pStyle w:val="Heading2"/>
        <w:numPr>
          <w:ilvl w:val="1"/>
          <w:numId w:val="4"/>
        </w:numPr>
        <w:ind w:hanging="792"/>
        <w:rPr>
          <w:lang w:eastAsia="en-US"/>
        </w:rPr>
      </w:pPr>
      <w:bookmarkStart w:id="13" w:name="_Toc478146739"/>
      <w:r>
        <w:rPr>
          <w:lang w:eastAsia="en-US"/>
        </w:rPr>
        <w:t>Rozsah</w:t>
      </w:r>
      <w:bookmarkEnd w:id="13"/>
    </w:p>
    <w:p w14:paraId="4AAF5A86" w14:textId="77777777" w:rsidR="008F19BF" w:rsidRPr="00216EA8" w:rsidRDefault="008F19BF" w:rsidP="008F19BF">
      <w:pPr>
        <w:ind w:right="710"/>
        <w:rPr>
          <w:lang w:eastAsia="en-US"/>
        </w:rPr>
      </w:pPr>
      <w:r w:rsidRPr="00216EA8">
        <w:rPr>
          <w:lang w:eastAsia="en-US"/>
        </w:rPr>
        <w:t>Tento dokument pokrýva nasledovné oblasti:</w:t>
      </w:r>
    </w:p>
    <w:p w14:paraId="4430A491" w14:textId="77777777" w:rsidR="008F19BF" w:rsidRPr="00216EA8" w:rsidRDefault="008F19BF" w:rsidP="008F19BF">
      <w:pPr>
        <w:pStyle w:val="ListParagraph"/>
        <w:numPr>
          <w:ilvl w:val="0"/>
          <w:numId w:val="18"/>
        </w:numPr>
        <w:spacing w:before="300" w:after="0"/>
        <w:ind w:right="710"/>
        <w:rPr>
          <w:lang w:eastAsia="en-US"/>
        </w:rPr>
      </w:pPr>
      <w:r w:rsidRPr="00216EA8">
        <w:rPr>
          <w:lang w:eastAsia="en-US"/>
        </w:rPr>
        <w:t>Aktuálne požiadavky na kvalifikovaného aktuára SSA</w:t>
      </w:r>
    </w:p>
    <w:p w14:paraId="19261902" w14:textId="77777777" w:rsidR="008F19BF" w:rsidRPr="00216EA8" w:rsidRDefault="008F19BF" w:rsidP="008F19BF">
      <w:pPr>
        <w:pStyle w:val="ListParagraph"/>
        <w:numPr>
          <w:ilvl w:val="0"/>
          <w:numId w:val="18"/>
        </w:numPr>
        <w:spacing w:before="300" w:after="0"/>
        <w:ind w:right="710"/>
        <w:rPr>
          <w:lang w:eastAsia="en-US"/>
        </w:rPr>
      </w:pPr>
      <w:r w:rsidRPr="00216EA8">
        <w:rPr>
          <w:lang w:eastAsia="en-US"/>
        </w:rPr>
        <w:t>Aktuálne požiadavky na člena SSA</w:t>
      </w:r>
    </w:p>
    <w:p w14:paraId="659A1C65" w14:textId="77777777" w:rsidR="008F19BF" w:rsidRPr="00216EA8" w:rsidRDefault="008F19BF" w:rsidP="008F19BF">
      <w:pPr>
        <w:pStyle w:val="ListParagraph"/>
        <w:numPr>
          <w:ilvl w:val="0"/>
          <w:numId w:val="18"/>
        </w:numPr>
        <w:spacing w:before="300" w:after="0"/>
        <w:ind w:right="710"/>
        <w:rPr>
          <w:lang w:eastAsia="en-US"/>
        </w:rPr>
      </w:pPr>
      <w:r w:rsidRPr="00216EA8">
        <w:rPr>
          <w:lang w:eastAsia="en-US"/>
        </w:rPr>
        <w:t>Náležitosti žiadosti o postavenie kvalifikovaného aktuára SSA</w:t>
      </w:r>
    </w:p>
    <w:p w14:paraId="64403125" w14:textId="77777777" w:rsidR="008F19BF" w:rsidRPr="00216EA8" w:rsidRDefault="008F19BF" w:rsidP="008F19BF">
      <w:pPr>
        <w:pStyle w:val="ListParagraph"/>
        <w:numPr>
          <w:ilvl w:val="0"/>
          <w:numId w:val="18"/>
        </w:numPr>
        <w:spacing w:before="300" w:after="0"/>
        <w:ind w:right="710"/>
        <w:rPr>
          <w:lang w:eastAsia="en-US"/>
        </w:rPr>
      </w:pPr>
      <w:r w:rsidRPr="00216EA8">
        <w:rPr>
          <w:lang w:eastAsia="en-US"/>
        </w:rPr>
        <w:t>Náležitosti žiadosti o člena SSA</w:t>
      </w:r>
    </w:p>
    <w:p w14:paraId="0DAA4C36" w14:textId="77777777" w:rsidR="008F19BF" w:rsidRPr="00216EA8" w:rsidRDefault="008F19BF" w:rsidP="008F19BF">
      <w:pPr>
        <w:pStyle w:val="ListParagraph"/>
        <w:numPr>
          <w:ilvl w:val="0"/>
          <w:numId w:val="18"/>
        </w:numPr>
        <w:spacing w:before="300" w:after="0"/>
        <w:ind w:right="710"/>
        <w:rPr>
          <w:lang w:eastAsia="en-US"/>
        </w:rPr>
      </w:pPr>
      <w:r w:rsidRPr="00216EA8">
        <w:rPr>
          <w:lang w:eastAsia="en-US"/>
        </w:rPr>
        <w:t>Spracovanie žiadosti o postavenie kvalifikovaného aktuára SSA</w:t>
      </w:r>
    </w:p>
    <w:p w14:paraId="593A5915" w14:textId="77777777" w:rsidR="008F19BF" w:rsidRPr="00216EA8" w:rsidRDefault="008F19BF" w:rsidP="008F19BF">
      <w:pPr>
        <w:pStyle w:val="ListParagraph"/>
        <w:numPr>
          <w:ilvl w:val="0"/>
          <w:numId w:val="18"/>
        </w:numPr>
        <w:spacing w:before="300" w:after="0"/>
        <w:ind w:right="710"/>
        <w:rPr>
          <w:lang w:eastAsia="en-US"/>
        </w:rPr>
      </w:pPr>
      <w:r w:rsidRPr="00216EA8">
        <w:rPr>
          <w:lang w:eastAsia="en-US"/>
        </w:rPr>
        <w:t>Spracovanie žiadosti o člena SSA</w:t>
      </w:r>
    </w:p>
    <w:p w14:paraId="2E784D93" w14:textId="77777777" w:rsidR="008F19BF" w:rsidRPr="00216EA8" w:rsidRDefault="008F19BF" w:rsidP="008F19BF">
      <w:pPr>
        <w:pStyle w:val="ListParagraph"/>
        <w:numPr>
          <w:ilvl w:val="0"/>
          <w:numId w:val="18"/>
        </w:numPr>
        <w:spacing w:before="300" w:after="0"/>
        <w:ind w:right="710"/>
        <w:rPr>
          <w:lang w:eastAsia="en-US"/>
        </w:rPr>
      </w:pPr>
      <w:r w:rsidRPr="00216EA8">
        <w:rPr>
          <w:lang w:eastAsia="en-US"/>
        </w:rPr>
        <w:t>Aktuálne Sylaby SSA</w:t>
      </w:r>
    </w:p>
    <w:p w14:paraId="5844DD2A" w14:textId="77777777" w:rsidR="008F19BF" w:rsidRPr="00216EA8" w:rsidRDefault="008F19BF" w:rsidP="008F19BF">
      <w:pPr>
        <w:pStyle w:val="ListParagraph"/>
        <w:numPr>
          <w:ilvl w:val="0"/>
          <w:numId w:val="18"/>
        </w:numPr>
        <w:spacing w:before="300" w:after="0"/>
        <w:ind w:right="710"/>
        <w:rPr>
          <w:lang w:eastAsia="en-US"/>
        </w:rPr>
      </w:pPr>
      <w:r w:rsidRPr="00216EA8">
        <w:rPr>
          <w:lang w:eastAsia="en-US"/>
        </w:rPr>
        <w:t>Prepojenie Sylabov SSA s dostupným vzdelávaním vrátane akreditácie univerzít</w:t>
      </w:r>
    </w:p>
    <w:p w14:paraId="64E56926" w14:textId="557E55DD" w:rsidR="008F19BF" w:rsidRPr="00216EA8" w:rsidRDefault="008F19BF" w:rsidP="008F19BF">
      <w:pPr>
        <w:pStyle w:val="ListParagraph"/>
        <w:numPr>
          <w:ilvl w:val="0"/>
          <w:numId w:val="18"/>
        </w:numPr>
        <w:spacing w:before="300" w:after="0"/>
        <w:ind w:right="710"/>
        <w:rPr>
          <w:lang w:eastAsia="en-US"/>
        </w:rPr>
      </w:pPr>
      <w:r w:rsidRPr="00216EA8">
        <w:rPr>
          <w:lang w:eastAsia="en-US"/>
        </w:rPr>
        <w:t xml:space="preserve">Vyplnenie </w:t>
      </w:r>
      <w:r w:rsidR="00E5051D">
        <w:rPr>
          <w:lang w:eastAsia="en-US"/>
        </w:rPr>
        <w:t>formulára</w:t>
      </w:r>
      <w:r w:rsidRPr="00216EA8">
        <w:rPr>
          <w:lang w:eastAsia="en-US"/>
        </w:rPr>
        <w:t xml:space="preserve"> k splneniu Sylabov</w:t>
      </w:r>
      <w:r w:rsidR="006C5151">
        <w:rPr>
          <w:lang w:eastAsia="en-US"/>
        </w:rPr>
        <w:t xml:space="preserve"> SSA</w:t>
      </w:r>
      <w:r w:rsidRPr="00216EA8">
        <w:rPr>
          <w:lang w:eastAsia="en-US"/>
        </w:rPr>
        <w:t xml:space="preserve"> pri žiadosti o postavenie kvalifikovaného aktuára SSA</w:t>
      </w:r>
    </w:p>
    <w:p w14:paraId="4FFFCF4A" w14:textId="19E71C70" w:rsidR="008F19BF" w:rsidRPr="00216EA8" w:rsidRDefault="008F19BF" w:rsidP="008F19BF">
      <w:pPr>
        <w:pStyle w:val="ListParagraph"/>
        <w:numPr>
          <w:ilvl w:val="0"/>
          <w:numId w:val="18"/>
        </w:numPr>
        <w:spacing w:before="300" w:after="0"/>
        <w:ind w:right="710"/>
        <w:rPr>
          <w:lang w:eastAsia="en-US"/>
        </w:rPr>
      </w:pPr>
      <w:r w:rsidRPr="00216EA8">
        <w:rPr>
          <w:lang w:eastAsia="en-US"/>
        </w:rPr>
        <w:t xml:space="preserve">Vyplnenie </w:t>
      </w:r>
      <w:r w:rsidR="00E5051D">
        <w:rPr>
          <w:lang w:eastAsia="en-US"/>
        </w:rPr>
        <w:t>formulára</w:t>
      </w:r>
      <w:r w:rsidRPr="00216EA8">
        <w:rPr>
          <w:lang w:eastAsia="en-US"/>
        </w:rPr>
        <w:t xml:space="preserve"> k splneniu Sylabov </w:t>
      </w:r>
      <w:r w:rsidR="006C5151">
        <w:rPr>
          <w:lang w:eastAsia="en-US"/>
        </w:rPr>
        <w:t xml:space="preserve">SSA </w:t>
      </w:r>
      <w:r w:rsidRPr="00216EA8">
        <w:rPr>
          <w:lang w:eastAsia="en-US"/>
        </w:rPr>
        <w:t>pri žiadosti o člena SSA</w:t>
      </w:r>
    </w:p>
    <w:p w14:paraId="18B7DC9E" w14:textId="2ACEB938" w:rsidR="00343B20" w:rsidRPr="00F008E4" w:rsidRDefault="008F19BF" w:rsidP="00F008E4">
      <w:pPr>
        <w:pStyle w:val="ListParagraph"/>
        <w:numPr>
          <w:ilvl w:val="0"/>
          <w:numId w:val="18"/>
        </w:numPr>
        <w:spacing w:before="300" w:after="0"/>
        <w:ind w:right="710"/>
        <w:rPr>
          <w:lang w:eastAsia="en-US"/>
        </w:rPr>
      </w:pPr>
      <w:r w:rsidRPr="00216EA8">
        <w:rPr>
          <w:lang w:eastAsia="en-US"/>
        </w:rPr>
        <w:t xml:space="preserve">Žiadosti zo zahraničia pri žiadosti o postavenie kvalifikovaného aktuára SSA </w:t>
      </w:r>
    </w:p>
    <w:p w14:paraId="3E3AB75A" w14:textId="77777777" w:rsidR="00343B20" w:rsidRPr="00343B20" w:rsidRDefault="00343B20" w:rsidP="00343B20">
      <w:pPr>
        <w:pStyle w:val="ListParagraph"/>
        <w:spacing w:before="300" w:after="0"/>
        <w:ind w:right="710"/>
        <w:rPr>
          <w:highlight w:val="yellow"/>
          <w:lang w:eastAsia="en-US"/>
        </w:rPr>
      </w:pPr>
    </w:p>
    <w:p w14:paraId="53528E7E" w14:textId="42906F6C" w:rsidR="008F19BF" w:rsidRPr="00343B20" w:rsidRDefault="008F19BF" w:rsidP="00343B20">
      <w:pPr>
        <w:spacing w:before="300" w:after="0"/>
        <w:ind w:right="710"/>
        <w:rPr>
          <w:highlight w:val="yellow"/>
          <w:lang w:eastAsia="en-US"/>
        </w:rPr>
      </w:pPr>
      <w:r w:rsidRPr="00216EA8">
        <w:rPr>
          <w:lang w:eastAsia="en-US"/>
        </w:rPr>
        <w:t xml:space="preserve">Tento dokument sa nevenuje </w:t>
      </w:r>
      <w:r w:rsidR="00343B20">
        <w:rPr>
          <w:lang w:eastAsia="en-US"/>
        </w:rPr>
        <w:t>:</w:t>
      </w:r>
    </w:p>
    <w:p w14:paraId="21315789" w14:textId="77777777" w:rsidR="008F19BF" w:rsidRPr="00216EA8" w:rsidRDefault="008F19BF" w:rsidP="008F19BF">
      <w:pPr>
        <w:pStyle w:val="ListParagraph"/>
        <w:numPr>
          <w:ilvl w:val="0"/>
          <w:numId w:val="18"/>
        </w:numPr>
        <w:spacing w:before="300" w:after="0"/>
        <w:ind w:right="710"/>
        <w:rPr>
          <w:lang w:eastAsia="en-US"/>
        </w:rPr>
      </w:pPr>
      <w:r w:rsidRPr="00216EA8">
        <w:rPr>
          <w:lang w:eastAsia="en-US"/>
        </w:rPr>
        <w:lastRenderedPageBreak/>
        <w:t>Žiadostiam o asociovaného člena</w:t>
      </w:r>
    </w:p>
    <w:p w14:paraId="7CF7DB7D" w14:textId="77777777" w:rsidR="008F19BF" w:rsidRPr="00216EA8" w:rsidRDefault="008F19BF" w:rsidP="008F19BF">
      <w:pPr>
        <w:pStyle w:val="ListParagraph"/>
        <w:numPr>
          <w:ilvl w:val="0"/>
          <w:numId w:val="18"/>
        </w:numPr>
        <w:spacing w:before="300" w:after="0"/>
        <w:ind w:right="710"/>
        <w:rPr>
          <w:lang w:eastAsia="en-US"/>
        </w:rPr>
      </w:pPr>
      <w:r w:rsidRPr="00216EA8">
        <w:rPr>
          <w:lang w:eastAsia="en-US"/>
        </w:rPr>
        <w:t>Žiadostiam o ašpiranta</w:t>
      </w:r>
    </w:p>
    <w:p w14:paraId="4BAC3781" w14:textId="77777777" w:rsidR="008F19BF" w:rsidRPr="00216EA8" w:rsidRDefault="008F19BF" w:rsidP="008F19BF">
      <w:pPr>
        <w:pStyle w:val="ListParagraph"/>
        <w:numPr>
          <w:ilvl w:val="0"/>
          <w:numId w:val="18"/>
        </w:numPr>
        <w:spacing w:before="300" w:after="0"/>
        <w:ind w:right="710"/>
        <w:rPr>
          <w:lang w:eastAsia="en-US"/>
        </w:rPr>
      </w:pPr>
      <w:r w:rsidRPr="00216EA8">
        <w:rPr>
          <w:lang w:eastAsia="en-US"/>
        </w:rPr>
        <w:t>Posúdeniu požiadaviek na opätovné potvrdenie postavenia kvalifikovaného aktuára SSA</w:t>
      </w:r>
      <w:r>
        <w:rPr>
          <w:lang w:eastAsia="en-US"/>
        </w:rPr>
        <w:t xml:space="preserve"> </w:t>
      </w:r>
      <w:r w:rsidRPr="00216EA8">
        <w:rPr>
          <w:lang w:eastAsia="en-US"/>
        </w:rPr>
        <w:t>v rámci CPD</w:t>
      </w:r>
    </w:p>
    <w:p w14:paraId="28DA3BB0" w14:textId="77777777" w:rsidR="008F19BF" w:rsidRPr="00F26C82" w:rsidRDefault="008F19BF" w:rsidP="008F19BF">
      <w:pPr>
        <w:pStyle w:val="ListParagraph"/>
        <w:numPr>
          <w:ilvl w:val="0"/>
          <w:numId w:val="18"/>
        </w:numPr>
        <w:spacing w:before="300" w:after="0"/>
        <w:ind w:right="710"/>
        <w:rPr>
          <w:lang w:eastAsia="en-US"/>
        </w:rPr>
      </w:pPr>
      <w:r w:rsidRPr="00E37456">
        <w:rPr>
          <w:lang w:eastAsia="en-US"/>
        </w:rPr>
        <w:t>Posúdeniu požiadaviek na opätovné potvrdenie člena SSA v rámci CPD</w:t>
      </w:r>
    </w:p>
    <w:p w14:paraId="37CD2CB4" w14:textId="12283027" w:rsidR="00E37456" w:rsidRPr="00E37456" w:rsidRDefault="00E37456" w:rsidP="00E37456">
      <w:pPr>
        <w:pStyle w:val="ListParagraph"/>
        <w:numPr>
          <w:ilvl w:val="0"/>
          <w:numId w:val="18"/>
        </w:numPr>
        <w:ind w:right="710"/>
        <w:rPr>
          <w:lang w:eastAsia="en-US"/>
        </w:rPr>
      </w:pPr>
      <w:r w:rsidRPr="005447E1">
        <w:rPr>
          <w:lang w:eastAsia="en-US"/>
        </w:rPr>
        <w:t>Postup na zmenu pravidiel v prípade zmeny Sylabov SSA (tak ako sa pravidelne menia požiadavk</w:t>
      </w:r>
      <w:r w:rsidR="00184423">
        <w:rPr>
          <w:lang w:eastAsia="en-US"/>
        </w:rPr>
        <w:t>y</w:t>
      </w:r>
      <w:r w:rsidRPr="005447E1">
        <w:rPr>
          <w:lang w:eastAsia="en-US"/>
        </w:rPr>
        <w:t xml:space="preserve"> IAA a AAE)</w:t>
      </w:r>
    </w:p>
    <w:p w14:paraId="2E3EBC5E" w14:textId="77777777" w:rsidR="00E37456" w:rsidRPr="00216EA8" w:rsidRDefault="00E37456" w:rsidP="00E37456">
      <w:pPr>
        <w:pStyle w:val="ListParagraph"/>
        <w:spacing w:before="300" w:after="0"/>
        <w:ind w:right="710"/>
        <w:rPr>
          <w:lang w:eastAsia="en-US"/>
        </w:rPr>
      </w:pPr>
    </w:p>
    <w:p w14:paraId="57309106" w14:textId="77777777" w:rsidR="008F19BF" w:rsidRPr="00216EA8" w:rsidRDefault="008F19BF" w:rsidP="008F19BF">
      <w:pPr>
        <w:pStyle w:val="ListParagraph"/>
        <w:numPr>
          <w:ilvl w:val="0"/>
          <w:numId w:val="18"/>
        </w:numPr>
        <w:ind w:right="710"/>
        <w:rPr>
          <w:lang w:eastAsia="en-US"/>
        </w:rPr>
      </w:pPr>
      <w:r w:rsidRPr="00216EA8">
        <w:rPr>
          <w:lang w:eastAsia="en-US"/>
        </w:rPr>
        <w:br w:type="page"/>
      </w:r>
    </w:p>
    <w:p w14:paraId="2B872744" w14:textId="77777777" w:rsidR="00CC2449" w:rsidRDefault="00F63E69" w:rsidP="00CC2449">
      <w:pPr>
        <w:pStyle w:val="Heading1"/>
        <w:numPr>
          <w:ilvl w:val="0"/>
          <w:numId w:val="1"/>
        </w:numPr>
        <w:rPr>
          <w:lang w:eastAsia="en-US"/>
        </w:rPr>
      </w:pPr>
      <w:bookmarkStart w:id="14" w:name="_Toc478146740"/>
      <w:r>
        <w:rPr>
          <w:lang w:eastAsia="en-US"/>
        </w:rPr>
        <w:lastRenderedPageBreak/>
        <w:t>Požiadavky na kvalifikovaného aktuára SSA a na člena SSA</w:t>
      </w:r>
      <w:bookmarkEnd w:id="14"/>
    </w:p>
    <w:p w14:paraId="0D3EEA51" w14:textId="77777777" w:rsidR="008F19BF" w:rsidRPr="00216EA8" w:rsidRDefault="008F19BF" w:rsidP="008F19BF">
      <w:pPr>
        <w:ind w:right="710"/>
        <w:rPr>
          <w:lang w:eastAsia="en-US"/>
        </w:rPr>
      </w:pPr>
      <w:r w:rsidRPr="00216EA8">
        <w:rPr>
          <w:lang w:eastAsia="en-US"/>
        </w:rPr>
        <w:t xml:space="preserve">Cieľom tejto sekcie je predstaviť aktuálne požiadavky na kvalifikovaného aktuára a na člena SSA. </w:t>
      </w:r>
    </w:p>
    <w:p w14:paraId="51DFAEBA" w14:textId="7648DE6A" w:rsidR="008F19BF" w:rsidRPr="00CC2449" w:rsidRDefault="008F19BF" w:rsidP="00343B20">
      <w:pPr>
        <w:ind w:right="710"/>
        <w:rPr>
          <w:lang w:eastAsia="en-US"/>
        </w:rPr>
      </w:pPr>
      <w:r w:rsidRPr="00216EA8">
        <w:rPr>
          <w:lang w:eastAsia="en-US"/>
        </w:rPr>
        <w:t xml:space="preserve">Aktuálne požiadavky sú obsahom Rozhodnutia </w:t>
      </w:r>
      <w:r w:rsidR="00F21C4A">
        <w:rPr>
          <w:rStyle w:val="Strong"/>
          <w:b w:val="0"/>
          <w:iCs/>
        </w:rPr>
        <w:t>V</w:t>
      </w:r>
      <w:r w:rsidRPr="00216EA8">
        <w:rPr>
          <w:rStyle w:val="Strong"/>
          <w:b w:val="0"/>
          <w:iCs/>
        </w:rPr>
        <w:t>alného zhrom</w:t>
      </w:r>
      <w:r>
        <w:rPr>
          <w:rStyle w:val="Strong"/>
          <w:b w:val="0"/>
          <w:iCs/>
        </w:rPr>
        <w:t xml:space="preserve">aždenia Slovenskej spoločnosti </w:t>
      </w:r>
      <w:r w:rsidRPr="00216EA8">
        <w:rPr>
          <w:rStyle w:val="Strong"/>
          <w:b w:val="0"/>
          <w:iCs/>
        </w:rPr>
        <w:t>aktuárov č. 2015/1, viď príloh</w:t>
      </w:r>
      <w:r w:rsidR="00F21C4A">
        <w:rPr>
          <w:rStyle w:val="Strong"/>
          <w:b w:val="0"/>
          <w:iCs/>
        </w:rPr>
        <w:t>u</w:t>
      </w:r>
      <w:r>
        <w:rPr>
          <w:rStyle w:val="Strong"/>
          <w:b w:val="0"/>
          <w:iCs/>
        </w:rPr>
        <w:t xml:space="preserve"> </w:t>
      </w:r>
      <w:r>
        <w:rPr>
          <w:rStyle w:val="Strong"/>
          <w:b w:val="0"/>
          <w:iCs/>
        </w:rPr>
        <w:fldChar w:fldCharType="begin"/>
      </w:r>
      <w:r>
        <w:rPr>
          <w:rStyle w:val="Strong"/>
          <w:b w:val="0"/>
          <w:iCs/>
        </w:rPr>
        <w:instrText xml:space="preserve"> REF _Ref454742559 \n \h </w:instrText>
      </w:r>
      <w:r>
        <w:rPr>
          <w:rStyle w:val="Strong"/>
          <w:b w:val="0"/>
          <w:iCs/>
        </w:rPr>
      </w:r>
      <w:r>
        <w:rPr>
          <w:rStyle w:val="Strong"/>
          <w:b w:val="0"/>
          <w:iCs/>
        </w:rPr>
        <w:fldChar w:fldCharType="separate"/>
      </w:r>
      <w:r w:rsidR="00E5051D">
        <w:rPr>
          <w:rStyle w:val="Strong"/>
          <w:b w:val="0"/>
          <w:iCs/>
        </w:rPr>
        <w:t>7.1</w:t>
      </w:r>
      <w:r>
        <w:rPr>
          <w:rStyle w:val="Strong"/>
          <w:b w:val="0"/>
          <w:iCs/>
        </w:rPr>
        <w:fldChar w:fldCharType="end"/>
      </w:r>
      <w:r w:rsidRPr="00216EA8">
        <w:rPr>
          <w:rStyle w:val="Strong"/>
          <w:b w:val="0"/>
          <w:iCs/>
        </w:rPr>
        <w:t>.</w:t>
      </w:r>
    </w:p>
    <w:p w14:paraId="57A97434" w14:textId="416536E3" w:rsidR="00CC2449" w:rsidRDefault="0053475E" w:rsidP="00CC2449">
      <w:pPr>
        <w:pStyle w:val="Heading2"/>
        <w:numPr>
          <w:ilvl w:val="1"/>
          <w:numId w:val="1"/>
        </w:numPr>
        <w:ind w:hanging="792"/>
        <w:rPr>
          <w:lang w:eastAsia="en-US"/>
        </w:rPr>
      </w:pPr>
      <w:bookmarkStart w:id="15" w:name="_Toc478146741"/>
      <w:r>
        <w:rPr>
          <w:lang w:eastAsia="en-US"/>
        </w:rPr>
        <w:t>Aktuálne požiadavky na</w:t>
      </w:r>
      <w:r w:rsidR="00D435A0">
        <w:rPr>
          <w:lang w:eastAsia="en-US"/>
        </w:rPr>
        <w:t xml:space="preserve"> priznanie postavenia</w:t>
      </w:r>
      <w:r>
        <w:rPr>
          <w:lang w:eastAsia="en-US"/>
        </w:rPr>
        <w:t xml:space="preserve"> kvalifikovaného aktuára SSA</w:t>
      </w:r>
      <w:bookmarkEnd w:id="15"/>
    </w:p>
    <w:p w14:paraId="1ADBD2B3" w14:textId="10E9353A" w:rsidR="00CC2449" w:rsidRDefault="00CC2449" w:rsidP="00CC2449">
      <w:pPr>
        <w:rPr>
          <w:lang w:eastAsia="en-US"/>
        </w:rPr>
      </w:pPr>
      <w:r>
        <w:rPr>
          <w:lang w:eastAsia="en-US"/>
        </w:rPr>
        <w:t xml:space="preserve">Výňatok z Rozhodnutia </w:t>
      </w:r>
      <w:r w:rsidR="00F21C4A">
        <w:rPr>
          <w:rStyle w:val="Strong"/>
          <w:b w:val="0"/>
          <w:iCs/>
        </w:rPr>
        <w:t>V</w:t>
      </w:r>
      <w:r>
        <w:rPr>
          <w:rStyle w:val="Strong"/>
          <w:b w:val="0"/>
          <w:iCs/>
        </w:rPr>
        <w:t>alného zhromaždenia Slovenskej spoločnosti aktuárov č. 2015/1:</w:t>
      </w:r>
    </w:p>
    <w:p w14:paraId="7E2ECE67" w14:textId="77777777" w:rsidR="00CC2449" w:rsidRPr="00CC2449" w:rsidRDefault="00CC2449" w:rsidP="00CC2449">
      <w:pPr>
        <w:numPr>
          <w:ilvl w:val="0"/>
          <w:numId w:val="6"/>
        </w:numPr>
        <w:tabs>
          <w:tab w:val="left" w:pos="426"/>
        </w:tabs>
        <w:spacing w:after="0" w:line="240" w:lineRule="auto"/>
        <w:ind w:left="425" w:hanging="425"/>
        <w:rPr>
          <w:i/>
        </w:rPr>
      </w:pPr>
      <w:r w:rsidRPr="00CC2449">
        <w:rPr>
          <w:i/>
        </w:rPr>
        <w:t xml:space="preserve">Kvalifikovaným </w:t>
      </w:r>
      <w:r w:rsidRPr="00184423">
        <w:rPr>
          <w:i/>
        </w:rPr>
        <w:t xml:space="preserve">aktuárom SSA </w:t>
      </w:r>
      <w:r w:rsidRPr="00184423">
        <w:rPr>
          <w:bCs/>
          <w:i/>
        </w:rPr>
        <w:t>podľa článku 5 ods. 2 Stanov spoločnosti</w:t>
      </w:r>
      <w:r w:rsidRPr="00184423">
        <w:rPr>
          <w:i/>
        </w:rPr>
        <w:t xml:space="preserve"> môže byť každá</w:t>
      </w:r>
      <w:r w:rsidRPr="00CC2449">
        <w:rPr>
          <w:i/>
        </w:rPr>
        <w:t xml:space="preserve"> osoba, ktorá o postavenie kvalifikovaného aktuára požiada a preukáže splnenie nasledovných požiadaviek: </w:t>
      </w:r>
    </w:p>
    <w:p w14:paraId="64B13A28" w14:textId="5BBC2661" w:rsidR="00CC2449" w:rsidRPr="00CC2449" w:rsidRDefault="00CC2449" w:rsidP="00CC2449">
      <w:pPr>
        <w:numPr>
          <w:ilvl w:val="1"/>
          <w:numId w:val="7"/>
        </w:numPr>
        <w:spacing w:before="60" w:after="0" w:line="240" w:lineRule="auto"/>
        <w:ind w:left="850" w:hanging="425"/>
        <w:rPr>
          <w:i/>
        </w:rPr>
      </w:pPr>
      <w:r w:rsidRPr="00CC2449">
        <w:rPr>
          <w:i/>
        </w:rPr>
        <w:t>vedomosti a znalosti stanovené v Sylaboch aktuárskeho vzdelania SSA,</w:t>
      </w:r>
    </w:p>
    <w:p w14:paraId="7E10EA5E" w14:textId="77777777" w:rsidR="00CC2449" w:rsidRPr="00CC2449" w:rsidRDefault="00CC2449" w:rsidP="00CC2449">
      <w:pPr>
        <w:numPr>
          <w:ilvl w:val="1"/>
          <w:numId w:val="7"/>
        </w:numPr>
        <w:spacing w:before="60" w:after="0" w:line="240" w:lineRule="auto"/>
        <w:ind w:left="850" w:hanging="425"/>
        <w:rPr>
          <w:i/>
        </w:rPr>
      </w:pPr>
      <w:r w:rsidRPr="00CC2449">
        <w:rPr>
          <w:i/>
        </w:rPr>
        <w:t>prax minimálne v trvaní 5 rokov v oblasti aktuárskej práce,</w:t>
      </w:r>
    </w:p>
    <w:p w14:paraId="69FC102E" w14:textId="77777777" w:rsidR="00CC2449" w:rsidRPr="00CC2449" w:rsidRDefault="00CC2449" w:rsidP="00CC2449">
      <w:pPr>
        <w:numPr>
          <w:ilvl w:val="1"/>
          <w:numId w:val="7"/>
        </w:numPr>
        <w:spacing w:before="60" w:after="0" w:line="240" w:lineRule="auto"/>
        <w:ind w:left="850" w:hanging="425"/>
        <w:rPr>
          <w:i/>
        </w:rPr>
      </w:pPr>
      <w:r w:rsidRPr="00CC2449">
        <w:rPr>
          <w:i/>
        </w:rPr>
        <w:t>permanentné vzdelávanie podľa Pravidiel permanentného vzdelávania členov SSA počas predchádzajúcich 12 mesiacov,</w:t>
      </w:r>
    </w:p>
    <w:p w14:paraId="0605B49E" w14:textId="77777777" w:rsidR="00CC2449" w:rsidRPr="00CC2449" w:rsidRDefault="00CC2449" w:rsidP="00CC2449">
      <w:pPr>
        <w:numPr>
          <w:ilvl w:val="1"/>
          <w:numId w:val="7"/>
        </w:numPr>
        <w:spacing w:before="60" w:after="0" w:line="240" w:lineRule="auto"/>
        <w:ind w:left="850" w:hanging="425"/>
        <w:rPr>
          <w:i/>
        </w:rPr>
      </w:pPr>
      <w:r w:rsidRPr="00CC2449">
        <w:rPr>
          <w:i/>
        </w:rPr>
        <w:t>písomné odporúčanie iného kvalifikovaného aktuára SSA alebo iného plného člena IAA alebo AAE,</w:t>
      </w:r>
    </w:p>
    <w:p w14:paraId="23EEC733" w14:textId="77777777" w:rsidR="00CC2449" w:rsidRPr="00CC2449" w:rsidRDefault="00CC2449" w:rsidP="00CC2449">
      <w:pPr>
        <w:numPr>
          <w:ilvl w:val="1"/>
          <w:numId w:val="7"/>
        </w:numPr>
        <w:spacing w:before="60" w:after="0" w:line="240" w:lineRule="auto"/>
        <w:ind w:left="850" w:hanging="425"/>
        <w:rPr>
          <w:i/>
        </w:rPr>
      </w:pPr>
      <w:r w:rsidRPr="00CC2449">
        <w:rPr>
          <w:i/>
        </w:rPr>
        <w:t>uskutočnenie verejnej prezentácie v aktuárskej oblasti počas predchádzajúcich 3 rokov,</w:t>
      </w:r>
    </w:p>
    <w:p w14:paraId="1A5CB30A" w14:textId="77777777" w:rsidR="00CC2449" w:rsidRPr="00CC2449" w:rsidRDefault="00CC2449" w:rsidP="00CC2449">
      <w:pPr>
        <w:numPr>
          <w:ilvl w:val="1"/>
          <w:numId w:val="7"/>
        </w:numPr>
        <w:spacing w:before="60" w:after="0" w:line="240" w:lineRule="auto"/>
        <w:ind w:left="850" w:hanging="425"/>
        <w:rPr>
          <w:i/>
        </w:rPr>
      </w:pPr>
      <w:r w:rsidRPr="00CC2449">
        <w:rPr>
          <w:i/>
        </w:rPr>
        <w:t>absolvovanie vzdelávania s témou Profesionalizmus počas predchádzajúcich 5 rokov,</w:t>
      </w:r>
    </w:p>
    <w:p w14:paraId="714D535B" w14:textId="77777777" w:rsidR="00CC2449" w:rsidRPr="00CC2449" w:rsidRDefault="00CC2449" w:rsidP="00CC2449">
      <w:pPr>
        <w:numPr>
          <w:ilvl w:val="1"/>
          <w:numId w:val="7"/>
        </w:numPr>
        <w:spacing w:before="60" w:after="0" w:line="240" w:lineRule="auto"/>
        <w:ind w:left="850" w:hanging="425"/>
        <w:rPr>
          <w:i/>
        </w:rPr>
      </w:pPr>
      <w:r w:rsidRPr="00CC2449">
        <w:rPr>
          <w:i/>
        </w:rPr>
        <w:t>dôveryhodnosť, podľa platnej legislatívy predložením čestného prehlásenia..</w:t>
      </w:r>
    </w:p>
    <w:p w14:paraId="3E83CA43" w14:textId="77777777" w:rsidR="00CC2449" w:rsidRPr="00CC2449" w:rsidRDefault="00CC2449" w:rsidP="00CC2449">
      <w:pPr>
        <w:rPr>
          <w:i/>
          <w:lang w:eastAsia="en-US"/>
        </w:rPr>
      </w:pPr>
    </w:p>
    <w:p w14:paraId="6EA1B259" w14:textId="07347CB9" w:rsidR="00F63E69" w:rsidRDefault="0053475E" w:rsidP="00F63E69">
      <w:pPr>
        <w:pStyle w:val="Heading2"/>
        <w:numPr>
          <w:ilvl w:val="1"/>
          <w:numId w:val="1"/>
        </w:numPr>
        <w:ind w:hanging="792"/>
        <w:rPr>
          <w:lang w:eastAsia="en-US"/>
        </w:rPr>
      </w:pPr>
      <w:bookmarkStart w:id="16" w:name="_Toc478146742"/>
      <w:r>
        <w:rPr>
          <w:lang w:eastAsia="en-US"/>
        </w:rPr>
        <w:t xml:space="preserve">Aktuálne požiadavky na </w:t>
      </w:r>
      <w:r w:rsidR="00E5505A">
        <w:rPr>
          <w:lang w:eastAsia="en-US"/>
        </w:rPr>
        <w:t xml:space="preserve">priznanie postavenia </w:t>
      </w:r>
      <w:r>
        <w:rPr>
          <w:lang w:eastAsia="en-US"/>
        </w:rPr>
        <w:t>člena SSA</w:t>
      </w:r>
      <w:bookmarkEnd w:id="16"/>
    </w:p>
    <w:p w14:paraId="4C43F0CD" w14:textId="1F4AE2E4" w:rsidR="00CC2449" w:rsidRDefault="00CC2449" w:rsidP="00F63E69">
      <w:pPr>
        <w:rPr>
          <w:lang w:eastAsia="en-US"/>
        </w:rPr>
      </w:pPr>
      <w:r>
        <w:rPr>
          <w:lang w:eastAsia="en-US"/>
        </w:rPr>
        <w:t xml:space="preserve">Výňatok z Rozhodnutia </w:t>
      </w:r>
      <w:r w:rsidR="00F21C4A">
        <w:rPr>
          <w:rStyle w:val="Strong"/>
          <w:b w:val="0"/>
          <w:iCs/>
        </w:rPr>
        <w:t>V</w:t>
      </w:r>
      <w:r>
        <w:rPr>
          <w:rStyle w:val="Strong"/>
          <w:b w:val="0"/>
          <w:iCs/>
        </w:rPr>
        <w:t>alného zhromaždenia Slovenskej spoločnosti aktuárov č. 2015/1:</w:t>
      </w:r>
    </w:p>
    <w:p w14:paraId="6579B4AC" w14:textId="77777777" w:rsidR="00CC2449" w:rsidRPr="00CC2449" w:rsidRDefault="00CC2449" w:rsidP="00CC2449">
      <w:pPr>
        <w:numPr>
          <w:ilvl w:val="0"/>
          <w:numId w:val="10"/>
        </w:numPr>
        <w:tabs>
          <w:tab w:val="left" w:pos="426"/>
        </w:tabs>
        <w:spacing w:after="0" w:line="240" w:lineRule="auto"/>
        <w:rPr>
          <w:i/>
        </w:rPr>
      </w:pPr>
      <w:r w:rsidRPr="00CC2449">
        <w:rPr>
          <w:i/>
        </w:rPr>
        <w:t xml:space="preserve">Členom SSA podľa článku 5 ods. 2 Stanov spoločnosti môže byť každá osoba, ktorá o členstvo požiada a preukáže splnenie nasledovných požiadaviek: </w:t>
      </w:r>
    </w:p>
    <w:p w14:paraId="09152046" w14:textId="77777777" w:rsidR="00CC2449" w:rsidRPr="00CC2449" w:rsidRDefault="00CC2449" w:rsidP="00CC2449">
      <w:pPr>
        <w:numPr>
          <w:ilvl w:val="0"/>
          <w:numId w:val="9"/>
        </w:numPr>
        <w:tabs>
          <w:tab w:val="clear" w:pos="425"/>
          <w:tab w:val="left" w:pos="851"/>
        </w:tabs>
        <w:spacing w:before="60" w:after="0" w:line="240" w:lineRule="auto"/>
        <w:ind w:left="850"/>
        <w:rPr>
          <w:i/>
        </w:rPr>
      </w:pPr>
      <w:r w:rsidRPr="00CC2449">
        <w:rPr>
          <w:i/>
        </w:rPr>
        <w:t>vedomosti a znalosti stanovené v Sylaboch aktuárskeho vzdelania SSA v rozsahu minimálne 50%,</w:t>
      </w:r>
    </w:p>
    <w:p w14:paraId="0A83E597" w14:textId="77777777" w:rsidR="00CC2449" w:rsidRPr="00CC2449" w:rsidRDefault="00CC2449" w:rsidP="00CC2449">
      <w:pPr>
        <w:numPr>
          <w:ilvl w:val="0"/>
          <w:numId w:val="9"/>
        </w:numPr>
        <w:tabs>
          <w:tab w:val="clear" w:pos="425"/>
          <w:tab w:val="left" w:pos="851"/>
        </w:tabs>
        <w:spacing w:before="60" w:after="0" w:line="240" w:lineRule="auto"/>
        <w:ind w:left="850"/>
        <w:rPr>
          <w:i/>
        </w:rPr>
      </w:pPr>
      <w:r w:rsidRPr="00CC2449">
        <w:rPr>
          <w:i/>
        </w:rPr>
        <w:t>prax minimálne v trvaní 1 roka v oblasti aktuárskej práce,</w:t>
      </w:r>
    </w:p>
    <w:p w14:paraId="010B8243" w14:textId="77777777" w:rsidR="00CC2449" w:rsidRPr="00CC2449" w:rsidRDefault="00CC2449" w:rsidP="00CC2449">
      <w:pPr>
        <w:numPr>
          <w:ilvl w:val="0"/>
          <w:numId w:val="9"/>
        </w:numPr>
        <w:tabs>
          <w:tab w:val="clear" w:pos="425"/>
          <w:tab w:val="left" w:pos="851"/>
        </w:tabs>
        <w:spacing w:before="60" w:after="0" w:line="240" w:lineRule="auto"/>
        <w:ind w:left="850"/>
        <w:rPr>
          <w:rStyle w:val="Strong"/>
          <w:b w:val="0"/>
          <w:bCs w:val="0"/>
          <w:i/>
        </w:rPr>
      </w:pPr>
      <w:r w:rsidRPr="00CC2449">
        <w:rPr>
          <w:i/>
        </w:rPr>
        <w:t>dôveryhodnosť, podľa platnej legislatívy predložením čestného prehlásenia.</w:t>
      </w:r>
    </w:p>
    <w:p w14:paraId="131CDD94" w14:textId="77777777" w:rsidR="00782583" w:rsidRDefault="00782583">
      <w:pPr>
        <w:rPr>
          <w:lang w:eastAsia="en-US"/>
        </w:rPr>
      </w:pPr>
    </w:p>
    <w:p w14:paraId="02042CCD" w14:textId="77777777" w:rsidR="00782583" w:rsidRDefault="00782583">
      <w:pPr>
        <w:rPr>
          <w:rFonts w:asciiTheme="majorHAnsi" w:eastAsiaTheme="majorEastAsia" w:hAnsiTheme="majorHAnsi" w:cstheme="majorBidi"/>
          <w:b/>
          <w:bCs/>
          <w:color w:val="365F91" w:themeColor="accent1" w:themeShade="BF"/>
          <w:sz w:val="28"/>
          <w:szCs w:val="28"/>
          <w:lang w:eastAsia="en-US"/>
        </w:rPr>
      </w:pPr>
      <w:bookmarkStart w:id="17" w:name="_Ref457075336"/>
      <w:bookmarkStart w:id="18" w:name="_Ref457075345"/>
      <w:bookmarkStart w:id="19" w:name="_Ref457075374"/>
      <w:r>
        <w:rPr>
          <w:lang w:eastAsia="en-US"/>
        </w:rPr>
        <w:br w:type="page"/>
      </w:r>
    </w:p>
    <w:p w14:paraId="5A9AFFEF" w14:textId="04C87EDD" w:rsidR="00782583" w:rsidRDefault="00782583" w:rsidP="00782583">
      <w:pPr>
        <w:pStyle w:val="Heading1"/>
        <w:numPr>
          <w:ilvl w:val="0"/>
          <w:numId w:val="1"/>
        </w:numPr>
        <w:rPr>
          <w:lang w:eastAsia="en-US"/>
        </w:rPr>
      </w:pPr>
      <w:bookmarkStart w:id="20" w:name="_Ref457247930"/>
      <w:bookmarkStart w:id="21" w:name="_Toc478146743"/>
      <w:r w:rsidRPr="00F63E69">
        <w:rPr>
          <w:lang w:eastAsia="en-US"/>
        </w:rPr>
        <w:lastRenderedPageBreak/>
        <w:t>Sylaby SSA</w:t>
      </w:r>
      <w:bookmarkEnd w:id="17"/>
      <w:bookmarkEnd w:id="18"/>
      <w:bookmarkEnd w:id="19"/>
      <w:bookmarkEnd w:id="20"/>
      <w:bookmarkEnd w:id="21"/>
    </w:p>
    <w:p w14:paraId="075947F9" w14:textId="77777777" w:rsidR="00782583" w:rsidRDefault="00782583" w:rsidP="00782583">
      <w:pPr>
        <w:pStyle w:val="Heading2"/>
        <w:numPr>
          <w:ilvl w:val="1"/>
          <w:numId w:val="1"/>
        </w:numPr>
        <w:ind w:hanging="792"/>
        <w:rPr>
          <w:lang w:eastAsia="en-US"/>
        </w:rPr>
      </w:pPr>
      <w:bookmarkStart w:id="22" w:name="_Ref462776039"/>
      <w:bookmarkStart w:id="23" w:name="_Toc478146744"/>
      <w:r>
        <w:rPr>
          <w:lang w:eastAsia="en-US"/>
        </w:rPr>
        <w:t>Aktuálne Sylaby SSA</w:t>
      </w:r>
      <w:bookmarkEnd w:id="22"/>
      <w:bookmarkEnd w:id="23"/>
    </w:p>
    <w:p w14:paraId="7587AEFE" w14:textId="4A653C07" w:rsidR="008F19BF" w:rsidRPr="00216EA8" w:rsidRDefault="008F19BF" w:rsidP="008F19BF">
      <w:pPr>
        <w:pStyle w:val="BodyText"/>
        <w:ind w:right="710"/>
        <w:rPr>
          <w:lang w:val="sk-SK"/>
        </w:rPr>
      </w:pPr>
      <w:r w:rsidRPr="00216EA8">
        <w:rPr>
          <w:rFonts w:asciiTheme="minorHAnsi" w:eastAsiaTheme="minorEastAsia" w:hAnsiTheme="minorHAnsi" w:cstheme="minorBidi"/>
          <w:sz w:val="22"/>
          <w:szCs w:val="22"/>
          <w:lang w:val="sk-SK" w:eastAsia="zh-CN"/>
        </w:rPr>
        <w:t xml:space="preserve">Sylaby </w:t>
      </w:r>
      <w:r w:rsidR="006E08BF">
        <w:rPr>
          <w:rFonts w:asciiTheme="minorHAnsi" w:eastAsiaTheme="minorEastAsia" w:hAnsiTheme="minorHAnsi" w:cstheme="minorBidi"/>
          <w:sz w:val="22"/>
          <w:szCs w:val="22"/>
          <w:lang w:val="sk-SK" w:eastAsia="zh-CN"/>
        </w:rPr>
        <w:t xml:space="preserve">aktuárskeho vzdelania </w:t>
      </w:r>
      <w:r w:rsidRPr="00216EA8">
        <w:rPr>
          <w:rFonts w:asciiTheme="minorHAnsi" w:eastAsiaTheme="minorEastAsia" w:hAnsiTheme="minorHAnsi" w:cstheme="minorBidi"/>
          <w:sz w:val="22"/>
          <w:szCs w:val="22"/>
          <w:lang w:val="sk-SK" w:eastAsia="zh-CN"/>
        </w:rPr>
        <w:t>SSA (</w:t>
      </w:r>
      <w:r w:rsidR="006E08BF">
        <w:rPr>
          <w:rFonts w:asciiTheme="minorHAnsi" w:eastAsiaTheme="minorEastAsia" w:hAnsiTheme="minorHAnsi" w:cstheme="minorBidi"/>
          <w:sz w:val="22"/>
          <w:szCs w:val="22"/>
          <w:lang w:val="sk-SK" w:eastAsia="zh-CN"/>
        </w:rPr>
        <w:t xml:space="preserve">ďalej len </w:t>
      </w:r>
      <w:r w:rsidR="006E08BF" w:rsidRPr="006E08BF">
        <w:rPr>
          <w:lang w:val="sk-SK"/>
        </w:rPr>
        <w:t>‘</w:t>
      </w:r>
      <w:r w:rsidR="006E08BF">
        <w:rPr>
          <w:lang w:val="sk-SK"/>
        </w:rPr>
        <w:t>Sylaby SSA</w:t>
      </w:r>
      <w:r w:rsidR="006E08BF" w:rsidRPr="006E08BF">
        <w:rPr>
          <w:lang w:val="sk-SK"/>
        </w:rPr>
        <w:t>‘</w:t>
      </w:r>
      <w:r w:rsidR="006E08BF">
        <w:rPr>
          <w:lang w:val="sk-SK"/>
        </w:rPr>
        <w:t xml:space="preserve">, </w:t>
      </w:r>
      <w:r w:rsidR="00F21C4A">
        <w:rPr>
          <w:rFonts w:asciiTheme="minorHAnsi" w:eastAsiaTheme="minorEastAsia" w:hAnsiTheme="minorHAnsi" w:cstheme="minorBidi"/>
          <w:sz w:val="22"/>
          <w:szCs w:val="22"/>
          <w:lang w:val="sk-SK" w:eastAsia="zh-CN"/>
        </w:rPr>
        <w:t>viď prílohu</w:t>
      </w:r>
      <w:r>
        <w:rPr>
          <w:rFonts w:asciiTheme="minorHAnsi" w:eastAsiaTheme="minorEastAsia" w:hAnsiTheme="minorHAnsi" w:cstheme="minorBidi"/>
          <w:sz w:val="22"/>
          <w:szCs w:val="22"/>
          <w:lang w:val="sk-SK" w:eastAsia="zh-CN"/>
        </w:rPr>
        <w:t xml:space="preserve"> </w:t>
      </w:r>
      <w:r>
        <w:rPr>
          <w:rFonts w:asciiTheme="minorHAnsi" w:eastAsiaTheme="minorEastAsia" w:hAnsiTheme="minorHAnsi" w:cstheme="minorBidi"/>
          <w:sz w:val="22"/>
          <w:szCs w:val="22"/>
          <w:lang w:val="sk-SK" w:eastAsia="zh-CN"/>
        </w:rPr>
        <w:fldChar w:fldCharType="begin"/>
      </w:r>
      <w:r>
        <w:rPr>
          <w:rFonts w:asciiTheme="minorHAnsi" w:eastAsiaTheme="minorEastAsia" w:hAnsiTheme="minorHAnsi" w:cstheme="minorBidi"/>
          <w:sz w:val="22"/>
          <w:szCs w:val="22"/>
          <w:lang w:val="sk-SK" w:eastAsia="zh-CN"/>
        </w:rPr>
        <w:instrText xml:space="preserve"> REF _Ref457131503 \n \h </w:instrText>
      </w:r>
      <w:r>
        <w:rPr>
          <w:rFonts w:asciiTheme="minorHAnsi" w:eastAsiaTheme="minorEastAsia" w:hAnsiTheme="minorHAnsi" w:cstheme="minorBidi"/>
          <w:sz w:val="22"/>
          <w:szCs w:val="22"/>
          <w:lang w:val="sk-SK" w:eastAsia="zh-CN"/>
        </w:rPr>
      </w:r>
      <w:r>
        <w:rPr>
          <w:rFonts w:asciiTheme="minorHAnsi" w:eastAsiaTheme="minorEastAsia" w:hAnsiTheme="minorHAnsi" w:cstheme="minorBidi"/>
          <w:sz w:val="22"/>
          <w:szCs w:val="22"/>
          <w:lang w:val="sk-SK" w:eastAsia="zh-CN"/>
        </w:rPr>
        <w:fldChar w:fldCharType="separate"/>
      </w:r>
      <w:r w:rsidR="00E5051D">
        <w:rPr>
          <w:rFonts w:asciiTheme="minorHAnsi" w:eastAsiaTheme="minorEastAsia" w:hAnsiTheme="minorHAnsi" w:cstheme="minorBidi"/>
          <w:sz w:val="22"/>
          <w:szCs w:val="22"/>
          <w:lang w:val="sk-SK" w:eastAsia="zh-CN"/>
        </w:rPr>
        <w:t>7.2</w:t>
      </w:r>
      <w:r>
        <w:rPr>
          <w:rFonts w:asciiTheme="minorHAnsi" w:eastAsiaTheme="minorEastAsia" w:hAnsiTheme="minorHAnsi" w:cstheme="minorBidi"/>
          <w:sz w:val="22"/>
          <w:szCs w:val="22"/>
          <w:lang w:val="sk-SK" w:eastAsia="zh-CN"/>
        </w:rPr>
        <w:fldChar w:fldCharType="end"/>
      </w:r>
      <w:r w:rsidRPr="00216EA8">
        <w:rPr>
          <w:rFonts w:asciiTheme="minorHAnsi" w:eastAsiaTheme="minorEastAsia" w:hAnsiTheme="minorHAnsi" w:cstheme="minorBidi"/>
          <w:sz w:val="22"/>
          <w:szCs w:val="22"/>
          <w:lang w:val="sk-SK" w:eastAsia="zh-CN"/>
        </w:rPr>
        <w:t xml:space="preserve">) sú jedným zo základných dokumentov SSA. Hlavným cieľom Sylabov </w:t>
      </w:r>
      <w:r w:rsidR="006E08BF">
        <w:rPr>
          <w:rFonts w:asciiTheme="minorHAnsi" w:eastAsiaTheme="minorEastAsia" w:hAnsiTheme="minorHAnsi" w:cstheme="minorBidi"/>
          <w:sz w:val="22"/>
          <w:szCs w:val="22"/>
          <w:lang w:val="sk-SK" w:eastAsia="zh-CN"/>
        </w:rPr>
        <w:t xml:space="preserve">SSA </w:t>
      </w:r>
      <w:r w:rsidRPr="00216EA8">
        <w:rPr>
          <w:rFonts w:asciiTheme="minorHAnsi" w:eastAsiaTheme="minorEastAsia" w:hAnsiTheme="minorHAnsi" w:cstheme="minorBidi"/>
          <w:sz w:val="22"/>
          <w:szCs w:val="22"/>
          <w:lang w:val="sk-SK" w:eastAsia="zh-CN"/>
        </w:rPr>
        <w:t xml:space="preserve">je vymedziť požiadavky na vzdelanie a vedomosti kvalifikovaných aktuárov SSA.  </w:t>
      </w:r>
    </w:p>
    <w:p w14:paraId="71514952" w14:textId="4B01C97F" w:rsidR="008F19BF" w:rsidRPr="00216EA8" w:rsidRDefault="006E08BF" w:rsidP="008F19BF">
      <w:pPr>
        <w:ind w:right="710"/>
        <w:rPr>
          <w:lang w:eastAsia="en-US"/>
        </w:rPr>
      </w:pPr>
      <w:r>
        <w:rPr>
          <w:lang w:eastAsia="en-US"/>
        </w:rPr>
        <w:t xml:space="preserve">Aktuálna verzia dokumentu </w:t>
      </w:r>
      <w:r w:rsidRPr="00216EA8">
        <w:t>‘</w:t>
      </w:r>
      <w:r w:rsidR="008F19BF" w:rsidRPr="006E08BF">
        <w:rPr>
          <w:i/>
          <w:lang w:eastAsia="en-US"/>
        </w:rPr>
        <w:t>Sylaby aktuárskeho vzdelania SSA</w:t>
      </w:r>
      <w:r w:rsidRPr="00216EA8">
        <w:t>‘</w:t>
      </w:r>
      <w:r w:rsidR="008F19BF" w:rsidRPr="00216EA8">
        <w:rPr>
          <w:lang w:eastAsia="en-US"/>
        </w:rPr>
        <w:t xml:space="preserve"> sú prístupné na webstránke </w:t>
      </w:r>
      <w:hyperlink r:id="rId9" w:history="1">
        <w:r w:rsidR="008F19BF" w:rsidRPr="00216EA8">
          <w:rPr>
            <w:rStyle w:val="Hyperlink"/>
            <w:lang w:eastAsia="en-US"/>
          </w:rPr>
          <w:t>www.aktuar.sk</w:t>
        </w:r>
      </w:hyperlink>
      <w:r w:rsidR="008F19BF" w:rsidRPr="00216EA8">
        <w:rPr>
          <w:lang w:eastAsia="en-US"/>
        </w:rPr>
        <w:t xml:space="preserve">, v sekcii Dokumenty/ Základné dokumenty SSA. </w:t>
      </w:r>
    </w:p>
    <w:p w14:paraId="7FA4EF92" w14:textId="3B8FB541" w:rsidR="008F19BF" w:rsidRDefault="008F19BF" w:rsidP="008F19BF">
      <w:pPr>
        <w:ind w:right="710"/>
        <w:rPr>
          <w:rStyle w:val="Strong"/>
          <w:b w:val="0"/>
          <w:iCs/>
        </w:rPr>
      </w:pPr>
      <w:r w:rsidRPr="00216EA8">
        <w:rPr>
          <w:lang w:eastAsia="en-US"/>
        </w:rPr>
        <w:t>Výňatok zo Sylabov SSA schválených V</w:t>
      </w:r>
      <w:r w:rsidRPr="00216EA8">
        <w:rPr>
          <w:rStyle w:val="Strong"/>
          <w:b w:val="0"/>
          <w:iCs/>
        </w:rPr>
        <w:t>alným z</w:t>
      </w:r>
      <w:r>
        <w:rPr>
          <w:rStyle w:val="Strong"/>
          <w:b w:val="0"/>
          <w:iCs/>
        </w:rPr>
        <w:t>hromaždením SSA dňa 27.03.2014:</w:t>
      </w:r>
    </w:p>
    <w:p w14:paraId="10FC2C72" w14:textId="3343C4EB" w:rsidR="00782583" w:rsidRPr="00860DD5" w:rsidRDefault="00656BCC" w:rsidP="00782583">
      <w:pPr>
        <w:rPr>
          <w:i/>
        </w:rPr>
      </w:pPr>
      <w:r w:rsidRPr="00F21C4A">
        <w:rPr>
          <w:i/>
        </w:rPr>
        <w:t>‘</w:t>
      </w:r>
      <w:r w:rsidR="00782583" w:rsidRPr="00860DD5">
        <w:rPr>
          <w:i/>
        </w:rPr>
        <w:t xml:space="preserve">Sylaby sú členené na tri časti: </w:t>
      </w:r>
    </w:p>
    <w:p w14:paraId="3541D680" w14:textId="77777777" w:rsidR="00782583" w:rsidRPr="00860DD5" w:rsidRDefault="00782583" w:rsidP="00782583">
      <w:pPr>
        <w:numPr>
          <w:ilvl w:val="0"/>
          <w:numId w:val="16"/>
        </w:numPr>
        <w:spacing w:before="100" w:beforeAutospacing="1" w:after="100" w:afterAutospacing="1" w:line="240" w:lineRule="auto"/>
        <w:rPr>
          <w:i/>
        </w:rPr>
      </w:pPr>
      <w:r w:rsidRPr="00860DD5">
        <w:rPr>
          <w:i/>
        </w:rPr>
        <w:t xml:space="preserve">Všeobecné znalosti a schopnosti, </w:t>
      </w:r>
    </w:p>
    <w:p w14:paraId="39CEB21C" w14:textId="77777777" w:rsidR="00782583" w:rsidRPr="00860DD5" w:rsidRDefault="00782583" w:rsidP="00782583">
      <w:pPr>
        <w:numPr>
          <w:ilvl w:val="0"/>
          <w:numId w:val="16"/>
        </w:numPr>
        <w:spacing w:before="100" w:beforeAutospacing="1" w:after="100" w:afterAutospacing="1" w:line="240" w:lineRule="auto"/>
        <w:rPr>
          <w:i/>
        </w:rPr>
      </w:pPr>
      <w:r w:rsidRPr="00860DD5">
        <w:rPr>
          <w:i/>
        </w:rPr>
        <w:t>Základné sylaby,</w:t>
      </w:r>
    </w:p>
    <w:p w14:paraId="4993AC32" w14:textId="77777777" w:rsidR="00782583" w:rsidRPr="00860DD5" w:rsidRDefault="00782583" w:rsidP="00782583">
      <w:pPr>
        <w:numPr>
          <w:ilvl w:val="0"/>
          <w:numId w:val="16"/>
        </w:numPr>
        <w:spacing w:before="100" w:beforeAutospacing="1" w:after="100" w:afterAutospacing="1" w:line="240" w:lineRule="auto"/>
        <w:rPr>
          <w:i/>
        </w:rPr>
      </w:pPr>
      <w:r w:rsidRPr="00860DD5">
        <w:rPr>
          <w:i/>
        </w:rPr>
        <w:t>Špecializácia</w:t>
      </w:r>
    </w:p>
    <w:p w14:paraId="4141D3B4" w14:textId="77777777" w:rsidR="00782583" w:rsidRPr="00860DD5" w:rsidRDefault="00782583" w:rsidP="00782583">
      <w:pPr>
        <w:spacing w:before="100" w:beforeAutospacing="1" w:after="100" w:afterAutospacing="1" w:line="240" w:lineRule="auto"/>
        <w:rPr>
          <w:i/>
        </w:rPr>
      </w:pPr>
      <w:r w:rsidRPr="00860DD5">
        <w:rPr>
          <w:i/>
        </w:rPr>
        <w:t>Všeobecné znalosti a schopnosti sú schopnosti, ktoré má mať každý kvalifikovaný aktuár SSA. Predpokladá sa, že ich nadobudol počas svojho vzdelávania (na strednej či vysokej škole) alebo praxe. Očakáva sa, že budú neformálne skúšané počas tohto vzdelávania napríklad formou obhajoby diplomovej práce, vytvorenia materiálu v cudzom jazyku, v rámci práce na projekte alebo využívaním v praxi.</w:t>
      </w:r>
    </w:p>
    <w:p w14:paraId="15637C8E" w14:textId="1E7EE262" w:rsidR="00782583" w:rsidRPr="00860DD5" w:rsidRDefault="00782583" w:rsidP="00782583">
      <w:pPr>
        <w:spacing w:before="100" w:beforeAutospacing="1" w:after="100" w:afterAutospacing="1" w:line="240" w:lineRule="auto"/>
        <w:rPr>
          <w:i/>
        </w:rPr>
      </w:pPr>
      <w:r w:rsidRPr="00860DD5">
        <w:rPr>
          <w:i/>
        </w:rPr>
        <w:t>Základné sylaby obsahujú zoznam hlavných predmetov aktuárskeho štúdia. Toto štúdium je možné absolvovať na univerzite, v inej vzdelávacej institúcie alebo iným preukázateľným spôsobom.</w:t>
      </w:r>
    </w:p>
    <w:p w14:paraId="24AE1719" w14:textId="5698559D" w:rsidR="00782583" w:rsidRDefault="00782583" w:rsidP="00782583">
      <w:pPr>
        <w:spacing w:before="100" w:beforeAutospacing="1" w:after="100" w:afterAutospacing="1" w:line="240" w:lineRule="auto"/>
        <w:rPr>
          <w:i/>
        </w:rPr>
      </w:pPr>
      <w:r w:rsidRPr="00860DD5">
        <w:rPr>
          <w:i/>
        </w:rPr>
        <w:t>Špecializáciou sa rozumie súhrn znalostí, ktoré sú potrebné pre to, aby sa kvalifikovaný aktuár stal špecialistom pre určitú oblasť aktuárskej práce. Každý kvalifikovaný aktuár by mal mať hlbšie vedomosti v minimálne jednej oblasti špecializácie. Špecializácia môže byť dosiahnutá okrem iného napríklad nadstavbovým alebo postgraduálnym štúdiom danej oblasti, výskumom alebo praxou.</w:t>
      </w:r>
      <w:r w:rsidR="00656BCC">
        <w:rPr>
          <w:i/>
        </w:rPr>
        <w:t>‘</w:t>
      </w:r>
    </w:p>
    <w:p w14:paraId="3E4B912D" w14:textId="77777777" w:rsidR="00656BCC" w:rsidRPr="00B32A58" w:rsidRDefault="00656BCC" w:rsidP="00656BCC">
      <w:pPr>
        <w:spacing w:before="100" w:beforeAutospacing="1" w:after="100" w:afterAutospacing="1" w:line="240" w:lineRule="auto"/>
        <w:ind w:right="710"/>
      </w:pPr>
      <w:r w:rsidRPr="00216EA8">
        <w:rPr>
          <w:u w:val="single"/>
        </w:rPr>
        <w:t>Časť 1 - Všeobecné znalosti a schopnosti</w:t>
      </w:r>
    </w:p>
    <w:p w14:paraId="740D372C" w14:textId="3A5A06CE" w:rsidR="00656BCC" w:rsidRDefault="00656BCC" w:rsidP="00656BCC">
      <w:pPr>
        <w:spacing w:before="100" w:beforeAutospacing="1" w:after="100" w:afterAutospacing="1" w:line="240" w:lineRule="auto"/>
        <w:ind w:right="710"/>
        <w:rPr>
          <w:color w:val="984806" w:themeColor="accent6" w:themeShade="80"/>
        </w:rPr>
      </w:pPr>
      <w:r w:rsidRPr="00216EA8">
        <w:t xml:space="preserve">Formálne posúdenie tejto časti nie je nutné. Predpokladá sa, že </w:t>
      </w:r>
      <w:r>
        <w:t xml:space="preserve">žiadateľ </w:t>
      </w:r>
      <w:r w:rsidR="0067461A">
        <w:t>znalosti a schopnosti</w:t>
      </w:r>
      <w:r w:rsidRPr="00216EA8">
        <w:t xml:space="preserve"> nadobudol počas svojho vzdelávania (na strednej či vysokej škole) alebo </w:t>
      </w:r>
      <w:r>
        <w:t xml:space="preserve">počas </w:t>
      </w:r>
      <w:r w:rsidRPr="00216EA8">
        <w:t>praxe</w:t>
      </w:r>
      <w:r>
        <w:t>.</w:t>
      </w:r>
    </w:p>
    <w:p w14:paraId="3A0A8C4B" w14:textId="691C1D2C" w:rsidR="00656BCC" w:rsidRPr="00216EA8" w:rsidRDefault="00656BCC" w:rsidP="00656BCC">
      <w:pPr>
        <w:spacing w:before="100" w:beforeAutospacing="1" w:after="100" w:afterAutospacing="1" w:line="240" w:lineRule="auto"/>
        <w:ind w:right="710"/>
      </w:pPr>
      <w:r w:rsidRPr="00216EA8">
        <w:rPr>
          <w:u w:val="single"/>
        </w:rPr>
        <w:t xml:space="preserve">Časť 2 – Základné </w:t>
      </w:r>
      <w:r>
        <w:rPr>
          <w:u w:val="single"/>
        </w:rPr>
        <w:t>s</w:t>
      </w:r>
      <w:r w:rsidRPr="00216EA8">
        <w:rPr>
          <w:u w:val="single"/>
        </w:rPr>
        <w:t>ylaby</w:t>
      </w:r>
    </w:p>
    <w:p w14:paraId="41B4F615" w14:textId="7698096E" w:rsidR="00656BCC" w:rsidRDefault="00656BCC" w:rsidP="00656BCC">
      <w:pPr>
        <w:spacing w:before="100" w:beforeAutospacing="1" w:after="100" w:afterAutospacing="1" w:line="240" w:lineRule="auto"/>
        <w:ind w:right="710"/>
      </w:pPr>
      <w:r w:rsidRPr="00216EA8">
        <w:t xml:space="preserve">Formálne posúdenie tejto časti  je nutné. Žiadateľ preukáže, v akom rozsahu sa sylaby jeho štúdia prekrývajú s predmetmi </w:t>
      </w:r>
      <w:r>
        <w:t>Základných sylabov</w:t>
      </w:r>
      <w:r w:rsidRPr="00216EA8">
        <w:t xml:space="preserve">. </w:t>
      </w:r>
    </w:p>
    <w:p w14:paraId="66DA42EE" w14:textId="04BF882C" w:rsidR="001676E8" w:rsidRPr="004B5F02" w:rsidRDefault="004B5F02" w:rsidP="00656BCC">
      <w:pPr>
        <w:spacing w:before="100" w:beforeAutospacing="1" w:after="100" w:afterAutospacing="1" w:line="240" w:lineRule="auto"/>
        <w:ind w:right="710"/>
      </w:pPr>
      <w:r w:rsidRPr="004B5F02">
        <w:t>Poznámka k p</w:t>
      </w:r>
      <w:r w:rsidR="001676E8" w:rsidRPr="004B5F02">
        <w:t>redmet</w:t>
      </w:r>
      <w:r w:rsidRPr="004B5F02">
        <w:t>u</w:t>
      </w:r>
      <w:r w:rsidR="001676E8" w:rsidRPr="004B5F02">
        <w:t xml:space="preserve"> </w:t>
      </w:r>
      <w:r w:rsidRPr="004B5F02">
        <w:t xml:space="preserve">C2 </w:t>
      </w:r>
      <w:r>
        <w:t>Prof</w:t>
      </w:r>
      <w:r w:rsidR="001676E8" w:rsidRPr="004B5F02">
        <w:t>esionalizmus: V prípade, že žiadateľ absolvoval prednášku o</w:t>
      </w:r>
      <w:r w:rsidR="00377B3E">
        <w:t> </w:t>
      </w:r>
      <w:r w:rsidR="001676E8" w:rsidRPr="004B5F02">
        <w:t xml:space="preserve">profesionalizme organizovanú SSA a oboznámil sa so základnými dokumentmi SSA, spĺňa obsah predmetu C2.  </w:t>
      </w:r>
    </w:p>
    <w:p w14:paraId="0626F123" w14:textId="77777777" w:rsidR="00656BCC" w:rsidRPr="00656BCC" w:rsidRDefault="00656BCC" w:rsidP="00656BCC">
      <w:pPr>
        <w:spacing w:before="100" w:beforeAutospacing="1" w:after="100" w:afterAutospacing="1" w:line="240" w:lineRule="auto"/>
        <w:ind w:right="710"/>
        <w:rPr>
          <w:u w:val="single"/>
        </w:rPr>
      </w:pPr>
      <w:r w:rsidRPr="00656BCC">
        <w:rPr>
          <w:u w:val="single"/>
        </w:rPr>
        <w:t>Časť 3 – Špecializácia</w:t>
      </w:r>
    </w:p>
    <w:p w14:paraId="1EFD70CF" w14:textId="77777777" w:rsidR="00656BCC" w:rsidRPr="008F19BF" w:rsidRDefault="00656BCC" w:rsidP="00656BCC">
      <w:pPr>
        <w:spacing w:before="100" w:beforeAutospacing="1" w:after="100" w:afterAutospacing="1" w:line="240" w:lineRule="auto"/>
        <w:ind w:right="710"/>
        <w:rPr>
          <w:i/>
        </w:rPr>
      </w:pPr>
      <w:r w:rsidRPr="00216EA8">
        <w:lastRenderedPageBreak/>
        <w:t>Formálne posúdenie tejto časti  je nutné. Špecializácia môže byť dosiahnutá okrem iného napríklad nadstavbovým alebo postgraduálnym štúdiom danej oblasti, výskumom alebo praxou.</w:t>
      </w:r>
      <w:r>
        <w:t xml:space="preserve"> </w:t>
      </w:r>
      <w:r w:rsidRPr="00216EA8">
        <w:t>Žiadateľ preukáže, akým spôsobom dosiahol špecializáciu</w:t>
      </w:r>
      <w:r>
        <w:rPr>
          <w:color w:val="984806" w:themeColor="accent6" w:themeShade="80"/>
        </w:rPr>
        <w:t>.</w:t>
      </w:r>
    </w:p>
    <w:p w14:paraId="2D194A7E" w14:textId="77777777" w:rsidR="00656BCC" w:rsidRPr="00656BCC" w:rsidRDefault="00656BCC" w:rsidP="00782583">
      <w:pPr>
        <w:spacing w:before="100" w:beforeAutospacing="1" w:after="100" w:afterAutospacing="1" w:line="240" w:lineRule="auto"/>
      </w:pPr>
    </w:p>
    <w:p w14:paraId="45B8E6CF" w14:textId="77777777" w:rsidR="00782583" w:rsidRDefault="00782583" w:rsidP="00782583">
      <w:pPr>
        <w:pStyle w:val="Heading2"/>
        <w:numPr>
          <w:ilvl w:val="1"/>
          <w:numId w:val="1"/>
        </w:numPr>
        <w:ind w:hanging="792"/>
        <w:rPr>
          <w:lang w:eastAsia="en-US"/>
        </w:rPr>
      </w:pPr>
      <w:bookmarkStart w:id="24" w:name="_Toc478146745"/>
      <w:r>
        <w:rPr>
          <w:lang w:eastAsia="en-US"/>
        </w:rPr>
        <w:t>Výklad Sylabov SSA</w:t>
      </w:r>
      <w:bookmarkEnd w:id="24"/>
    </w:p>
    <w:p w14:paraId="3EDAD445" w14:textId="77777777" w:rsidR="006C2745" w:rsidRDefault="00184423" w:rsidP="008F19BF">
      <w:pPr>
        <w:spacing w:before="100" w:beforeAutospacing="1" w:after="100" w:afterAutospacing="1" w:line="240" w:lineRule="auto"/>
        <w:ind w:right="710"/>
      </w:pPr>
      <w:r>
        <w:t>Základný d</w:t>
      </w:r>
      <w:r w:rsidR="002F47D1">
        <w:t>okument</w:t>
      </w:r>
      <w:r>
        <w:t xml:space="preserve"> SSA</w:t>
      </w:r>
      <w:r w:rsidR="002F47D1">
        <w:t xml:space="preserve"> „</w:t>
      </w:r>
      <w:r w:rsidR="002F47D1" w:rsidRPr="00216EA8">
        <w:rPr>
          <w:lang w:eastAsia="en-US"/>
        </w:rPr>
        <w:t>Sylaby aktuárskeho vzdelania SSA</w:t>
      </w:r>
      <w:r w:rsidR="002F47D1">
        <w:rPr>
          <w:lang w:eastAsia="en-US"/>
        </w:rPr>
        <w:t>“ obsahuje určitú úroveň detailu</w:t>
      </w:r>
      <w:r w:rsidR="00FE0D2F">
        <w:rPr>
          <w:lang w:eastAsia="en-US"/>
        </w:rPr>
        <w:t xml:space="preserve"> </w:t>
      </w:r>
      <w:r w:rsidR="00D76625">
        <w:rPr>
          <w:lang w:eastAsia="en-US"/>
        </w:rPr>
        <w:t xml:space="preserve">obsahu požadovaných predmetov. </w:t>
      </w:r>
      <w:r w:rsidR="002F47D1">
        <w:rPr>
          <w:lang w:eastAsia="en-US"/>
        </w:rPr>
        <w:t xml:space="preserve"> V prípade potreby detailnejšieho popisu predmetov bol vytvorený tzv. Výklad Sylabov.  </w:t>
      </w:r>
      <w:r w:rsidR="002F47D1">
        <w:t>Tento i</w:t>
      </w:r>
      <w:r w:rsidR="008F19BF" w:rsidRPr="00216EA8">
        <w:t xml:space="preserve">ndikatívny rozsah predmetov </w:t>
      </w:r>
      <w:r w:rsidR="002F47D1">
        <w:t xml:space="preserve">(iba tých, ktoré su </w:t>
      </w:r>
      <w:r w:rsidR="008F19BF" w:rsidRPr="00216EA8">
        <w:t>špecifikovan</w:t>
      </w:r>
      <w:r w:rsidR="002F47D1">
        <w:t>é</w:t>
      </w:r>
      <w:r w:rsidR="008F19BF" w:rsidRPr="00216EA8">
        <w:t xml:space="preserve"> v časti </w:t>
      </w:r>
      <w:r w:rsidR="00B121E1">
        <w:t xml:space="preserve">2. </w:t>
      </w:r>
      <w:r w:rsidR="008F19BF" w:rsidRPr="00216EA8">
        <w:t xml:space="preserve">Základné </w:t>
      </w:r>
      <w:r w:rsidR="002F47D1">
        <w:t>s</w:t>
      </w:r>
      <w:r w:rsidR="008F19BF" w:rsidRPr="00216EA8">
        <w:t>ylaby</w:t>
      </w:r>
      <w:r w:rsidR="002F47D1">
        <w:t>)</w:t>
      </w:r>
      <w:r w:rsidR="008F19BF" w:rsidRPr="00216EA8">
        <w:t xml:space="preserve"> </w:t>
      </w:r>
      <w:r w:rsidR="002F47D1">
        <w:t>je</w:t>
      </w:r>
      <w:r w:rsidR="008F19BF" w:rsidRPr="00216EA8">
        <w:t xml:space="preserve"> obsahom </w:t>
      </w:r>
      <w:r w:rsidR="002F47D1">
        <w:t>dokumentu</w:t>
      </w:r>
      <w:r w:rsidR="008F19BF" w:rsidRPr="00216EA8">
        <w:t xml:space="preserve"> ‘Výklad Sylabov aktuárskeho vzdelávania‘ (viď príl</w:t>
      </w:r>
      <w:r w:rsidR="00F21C4A">
        <w:t>ohu</w:t>
      </w:r>
      <w:r w:rsidR="00343B20">
        <w:t xml:space="preserve"> </w:t>
      </w:r>
      <w:r w:rsidR="00343B20">
        <w:fldChar w:fldCharType="begin"/>
      </w:r>
      <w:r w:rsidR="00343B20">
        <w:instrText xml:space="preserve"> REF _Ref457131531 \n \h </w:instrText>
      </w:r>
      <w:r w:rsidR="00343B20">
        <w:fldChar w:fldCharType="separate"/>
      </w:r>
      <w:r w:rsidR="00E5051D">
        <w:t>7.3</w:t>
      </w:r>
      <w:r w:rsidR="00343B20">
        <w:fldChar w:fldCharType="end"/>
      </w:r>
      <w:r w:rsidR="008F19BF" w:rsidRPr="00216EA8">
        <w:t>).</w:t>
      </w:r>
      <w:r w:rsidR="002F47D1">
        <w:t xml:space="preserve"> </w:t>
      </w:r>
    </w:p>
    <w:p w14:paraId="6929498D" w14:textId="6C0E380D" w:rsidR="008F19BF" w:rsidRPr="00216EA8" w:rsidRDefault="002F47D1" w:rsidP="008F19BF">
      <w:pPr>
        <w:spacing w:before="100" w:beforeAutospacing="1" w:after="100" w:afterAutospacing="1" w:line="240" w:lineRule="auto"/>
        <w:ind w:right="710"/>
      </w:pPr>
      <w:r>
        <w:t>Jeho hlavná funkcia je poskytnúť univerzitám odporúčanú osnovu predmetov, ktoré su požadované v Syla</w:t>
      </w:r>
      <w:r w:rsidRPr="00D76625">
        <w:t>bách</w:t>
      </w:r>
      <w:r>
        <w:t xml:space="preserve"> SSA. Ďa</w:t>
      </w:r>
      <w:r w:rsidR="0067461A">
        <w:t>lš</w:t>
      </w:r>
      <w:r>
        <w:t xml:space="preserve">ou funkciou je poskytnúť </w:t>
      </w:r>
      <w:r w:rsidRPr="00A11C7E">
        <w:rPr>
          <w:u w:val="single"/>
        </w:rPr>
        <w:t>indikatívny</w:t>
      </w:r>
      <w:r>
        <w:t xml:space="preserve"> obsah a rozsah predmetov pri </w:t>
      </w:r>
      <w:r w:rsidR="00B32A58">
        <w:t xml:space="preserve">posudzovaní </w:t>
      </w:r>
      <w:r w:rsidR="0069273F">
        <w:t xml:space="preserve">žiadosti o kvalifikovaného aktuára alebo žiadosti o člena SSA, t.j. pri </w:t>
      </w:r>
      <w:r>
        <w:t>vyp</w:t>
      </w:r>
      <w:r w:rsidR="00AF0529">
        <w:t>lňovaní</w:t>
      </w:r>
      <w:r>
        <w:t xml:space="preserve"> vyhodnocovacieho excelu „Preukazanie suladu so Sylabami SSA“</w:t>
      </w:r>
      <w:r w:rsidR="00B32A58">
        <w:t xml:space="preserve"> </w:t>
      </w:r>
      <w:r w:rsidR="00B32A58" w:rsidRPr="00216EA8">
        <w:t xml:space="preserve">(viď </w:t>
      </w:r>
      <w:r w:rsidR="00B32A58">
        <w:t xml:space="preserve">sekcia </w:t>
      </w:r>
      <w:r w:rsidR="00B32A58">
        <w:fldChar w:fldCharType="begin"/>
      </w:r>
      <w:r w:rsidR="00B32A58">
        <w:instrText xml:space="preserve"> REF _Ref462773348 \r \h </w:instrText>
      </w:r>
      <w:r w:rsidR="00B32A58">
        <w:fldChar w:fldCharType="separate"/>
      </w:r>
      <w:r w:rsidR="00E5051D">
        <w:t>3.3</w:t>
      </w:r>
      <w:r w:rsidR="00B32A58">
        <w:fldChar w:fldCharType="end"/>
      </w:r>
      <w:r w:rsidR="00B32A58" w:rsidRPr="00216EA8">
        <w:t>).</w:t>
      </w:r>
    </w:p>
    <w:p w14:paraId="4F2A8D4B" w14:textId="7F6FD5BB" w:rsidR="002F47D1" w:rsidRDefault="006E08BF" w:rsidP="008F19BF">
      <w:pPr>
        <w:ind w:right="710"/>
        <w:rPr>
          <w:lang w:eastAsia="en-US"/>
        </w:rPr>
      </w:pPr>
      <w:r>
        <w:t xml:space="preserve">Aktuálna verzia dokumentu </w:t>
      </w:r>
      <w:r w:rsidR="008F19BF" w:rsidRPr="00216EA8">
        <w:t>‘</w:t>
      </w:r>
      <w:r w:rsidR="008F19BF" w:rsidRPr="006E08BF">
        <w:rPr>
          <w:i/>
        </w:rPr>
        <w:t>Výklad Sylabov aktuárskeho vzdelávania</w:t>
      </w:r>
      <w:r w:rsidR="008F19BF" w:rsidRPr="00216EA8">
        <w:t xml:space="preserve">‘ je </w:t>
      </w:r>
      <w:r>
        <w:t>do</w:t>
      </w:r>
      <w:r w:rsidR="008F19BF" w:rsidRPr="00216EA8">
        <w:rPr>
          <w:lang w:eastAsia="en-US"/>
        </w:rPr>
        <w:t>stupn</w:t>
      </w:r>
      <w:r>
        <w:rPr>
          <w:lang w:eastAsia="en-US"/>
        </w:rPr>
        <w:t>á</w:t>
      </w:r>
      <w:r w:rsidR="008F19BF" w:rsidRPr="00216EA8">
        <w:rPr>
          <w:lang w:eastAsia="en-US"/>
        </w:rPr>
        <w:t xml:space="preserve"> na web</w:t>
      </w:r>
      <w:r w:rsidR="008F19BF">
        <w:rPr>
          <w:lang w:eastAsia="en-US"/>
        </w:rPr>
        <w:t>s</w:t>
      </w:r>
      <w:r w:rsidR="008F19BF" w:rsidRPr="00216EA8">
        <w:rPr>
          <w:lang w:eastAsia="en-US"/>
        </w:rPr>
        <w:t xml:space="preserve">tránke </w:t>
      </w:r>
      <w:hyperlink r:id="rId10" w:history="1">
        <w:r w:rsidR="008F19BF" w:rsidRPr="00216EA8">
          <w:rPr>
            <w:rStyle w:val="Hyperlink"/>
            <w:lang w:eastAsia="en-US"/>
          </w:rPr>
          <w:t>www.aktuar.sk</w:t>
        </w:r>
      </w:hyperlink>
      <w:r w:rsidR="008F19BF" w:rsidRPr="00216EA8">
        <w:rPr>
          <w:lang w:eastAsia="en-US"/>
        </w:rPr>
        <w:t>, v sekcii Dokumenty/ Základné dokumenty SSA/ Sy</w:t>
      </w:r>
      <w:r w:rsidR="008F19BF">
        <w:rPr>
          <w:lang w:eastAsia="en-US"/>
        </w:rPr>
        <w:t xml:space="preserve">laby SSA (na konci dokumentu). </w:t>
      </w:r>
    </w:p>
    <w:p w14:paraId="212F0F04" w14:textId="77777777" w:rsidR="001E2787" w:rsidRDefault="001E2787" w:rsidP="008F19BF">
      <w:pPr>
        <w:ind w:right="710"/>
        <w:rPr>
          <w:lang w:eastAsia="en-US"/>
        </w:rPr>
      </w:pPr>
    </w:p>
    <w:p w14:paraId="489FA387" w14:textId="791108A6" w:rsidR="006E08BF" w:rsidRPr="006E08BF" w:rsidRDefault="0069273F" w:rsidP="006E08BF">
      <w:pPr>
        <w:pStyle w:val="Heading2"/>
        <w:numPr>
          <w:ilvl w:val="1"/>
          <w:numId w:val="1"/>
        </w:numPr>
        <w:ind w:hanging="792"/>
        <w:rPr>
          <w:lang w:eastAsia="en-US"/>
        </w:rPr>
      </w:pPr>
      <w:bookmarkStart w:id="25" w:name="_Ref462773348"/>
      <w:bookmarkStart w:id="26" w:name="_Toc478146746"/>
      <w:r>
        <w:rPr>
          <w:lang w:eastAsia="en-US"/>
        </w:rPr>
        <w:t>Formulár na p</w:t>
      </w:r>
      <w:r w:rsidR="00814FCC">
        <w:rPr>
          <w:lang w:eastAsia="en-US"/>
        </w:rPr>
        <w:t>reukázanie súladu so Sylabami SSA</w:t>
      </w:r>
      <w:bookmarkEnd w:id="25"/>
      <w:bookmarkEnd w:id="26"/>
    </w:p>
    <w:p w14:paraId="47297D7D" w14:textId="2504197F" w:rsidR="00814FCC" w:rsidRPr="00216EA8" w:rsidRDefault="00814FCC" w:rsidP="00814FCC">
      <w:pPr>
        <w:spacing w:before="100" w:beforeAutospacing="1" w:after="100" w:afterAutospacing="1" w:line="240" w:lineRule="auto"/>
        <w:ind w:right="710"/>
      </w:pPr>
      <w:r>
        <w:rPr>
          <w:lang w:eastAsia="en-US"/>
        </w:rPr>
        <w:t>Pr</w:t>
      </w:r>
      <w:r w:rsidR="00C933E1">
        <w:rPr>
          <w:lang w:eastAsia="en-US"/>
        </w:rPr>
        <w:t>e</w:t>
      </w:r>
      <w:r>
        <w:rPr>
          <w:lang w:eastAsia="en-US"/>
        </w:rPr>
        <w:t xml:space="preserve"> vyhodnotenie </w:t>
      </w:r>
      <w:r w:rsidR="0069273F">
        <w:rPr>
          <w:lang w:eastAsia="en-US"/>
        </w:rPr>
        <w:t xml:space="preserve">jednej zo </w:t>
      </w:r>
      <w:r>
        <w:rPr>
          <w:lang w:eastAsia="en-US"/>
        </w:rPr>
        <w:t>základn</w:t>
      </w:r>
      <w:r w:rsidR="0069273F">
        <w:rPr>
          <w:lang w:eastAsia="en-US"/>
        </w:rPr>
        <w:t>ých</w:t>
      </w:r>
      <w:r>
        <w:rPr>
          <w:lang w:eastAsia="en-US"/>
        </w:rPr>
        <w:t xml:space="preserve"> požiadav</w:t>
      </w:r>
      <w:r w:rsidR="0069273F">
        <w:rPr>
          <w:lang w:eastAsia="en-US"/>
        </w:rPr>
        <w:t>iek</w:t>
      </w:r>
      <w:r>
        <w:rPr>
          <w:lang w:eastAsia="en-US"/>
        </w:rPr>
        <w:t xml:space="preserve"> pri žiadosti o postaveni</w:t>
      </w:r>
      <w:r w:rsidR="0069273F">
        <w:rPr>
          <w:lang w:eastAsia="en-US"/>
        </w:rPr>
        <w:t xml:space="preserve">e kvalifikovaného aktuára alebo </w:t>
      </w:r>
      <w:r>
        <w:rPr>
          <w:lang w:eastAsia="en-US"/>
        </w:rPr>
        <w:t>člena SSA</w:t>
      </w:r>
      <w:r w:rsidR="0069273F">
        <w:rPr>
          <w:lang w:eastAsia="en-US"/>
        </w:rPr>
        <w:t xml:space="preserve">  </w:t>
      </w:r>
      <w:r w:rsidR="0069273F" w:rsidRPr="0069273F">
        <w:rPr>
          <w:i/>
        </w:rPr>
        <w:t>‘</w:t>
      </w:r>
      <w:r w:rsidR="0069273F" w:rsidRPr="0069273F">
        <w:rPr>
          <w:i/>
          <w:lang w:eastAsia="en-US"/>
        </w:rPr>
        <w:t xml:space="preserve">vedomosti a znalosti stanovené v Sylaboch aktuárskeho vzdelania SSA </w:t>
      </w:r>
      <w:r w:rsidR="0069273F" w:rsidRPr="0069273F">
        <w:rPr>
          <w:i/>
        </w:rPr>
        <w:t>‘</w:t>
      </w:r>
      <w:r w:rsidR="0069273F" w:rsidRPr="0069273F">
        <w:rPr>
          <w:lang w:eastAsia="en-US"/>
        </w:rPr>
        <w:t>,</w:t>
      </w:r>
      <w:r w:rsidR="0069273F">
        <w:rPr>
          <w:lang w:eastAsia="en-US"/>
        </w:rPr>
        <w:t xml:space="preserve"> resp. </w:t>
      </w:r>
      <w:r w:rsidR="0069273F" w:rsidRPr="0069273F">
        <w:rPr>
          <w:i/>
        </w:rPr>
        <w:t>‘</w:t>
      </w:r>
      <w:r w:rsidR="0069273F" w:rsidRPr="0069273F">
        <w:rPr>
          <w:i/>
          <w:lang w:eastAsia="en-US"/>
        </w:rPr>
        <w:t xml:space="preserve">vedomosti a znalosti stanovené v Sylaboch aktuárskeho vzdelania SSA </w:t>
      </w:r>
      <w:r w:rsidR="0069273F" w:rsidRPr="0069273F">
        <w:rPr>
          <w:i/>
        </w:rPr>
        <w:t>v rozsahu minimálne 50% ‘</w:t>
      </w:r>
      <w:r>
        <w:rPr>
          <w:lang w:eastAsia="en-US"/>
        </w:rPr>
        <w:t xml:space="preserve">slúži formulár </w:t>
      </w:r>
      <w:r w:rsidRPr="00814FCC">
        <w:t>‘</w:t>
      </w:r>
      <w:r>
        <w:rPr>
          <w:lang w:eastAsia="en-US"/>
        </w:rPr>
        <w:t>Preukázanie súladu so Sylabami SSA</w:t>
      </w:r>
      <w:r w:rsidR="00FE0D2F">
        <w:rPr>
          <w:lang w:eastAsia="en-US"/>
        </w:rPr>
        <w:t>.xls</w:t>
      </w:r>
      <w:r w:rsidRPr="00216EA8">
        <w:t>‘ (viď príloh</w:t>
      </w:r>
      <w:r w:rsidR="00F21C4A">
        <w:t>u</w:t>
      </w:r>
      <w:r>
        <w:t xml:space="preserve"> </w:t>
      </w:r>
      <w:r>
        <w:fldChar w:fldCharType="begin"/>
      </w:r>
      <w:r>
        <w:instrText xml:space="preserve"> REF _Ref457166216 \n \h </w:instrText>
      </w:r>
      <w:r>
        <w:fldChar w:fldCharType="separate"/>
      </w:r>
      <w:r w:rsidR="00E5051D">
        <w:t>7.4</w:t>
      </w:r>
      <w:r>
        <w:fldChar w:fldCharType="end"/>
      </w:r>
      <w:r w:rsidRPr="00216EA8">
        <w:t>)</w:t>
      </w:r>
      <w:r w:rsidR="000020F5">
        <w:t>. Formulár sa zameriava na Základné sylaby (časť 2. Sylabov SSA).</w:t>
      </w:r>
    </w:p>
    <w:p w14:paraId="065BA00B" w14:textId="63C25E08" w:rsidR="0069273F" w:rsidRDefault="006E08BF" w:rsidP="0069273F">
      <w:pPr>
        <w:ind w:right="710"/>
        <w:rPr>
          <w:lang w:eastAsia="en-US"/>
        </w:rPr>
      </w:pPr>
      <w:r>
        <w:t xml:space="preserve">Aktuálna verzia dokumentu </w:t>
      </w:r>
      <w:r w:rsidR="00814FCC" w:rsidRPr="00216EA8">
        <w:t>‘</w:t>
      </w:r>
      <w:r w:rsidR="000020F5">
        <w:rPr>
          <w:i/>
          <w:lang w:eastAsia="en-US"/>
        </w:rPr>
        <w:t>Formulár na preuká</w:t>
      </w:r>
      <w:r w:rsidR="00814FCC" w:rsidRPr="006E08BF">
        <w:rPr>
          <w:i/>
          <w:lang w:eastAsia="en-US"/>
        </w:rPr>
        <w:t>zanie súladu so Sylabami SSA</w:t>
      </w:r>
      <w:r w:rsidR="00814FCC" w:rsidRPr="00216EA8">
        <w:t xml:space="preserve"> ‘ je </w:t>
      </w:r>
      <w:r>
        <w:t>do</w:t>
      </w:r>
      <w:r w:rsidR="00814FCC" w:rsidRPr="00216EA8">
        <w:rPr>
          <w:lang w:eastAsia="en-US"/>
        </w:rPr>
        <w:t>stupn</w:t>
      </w:r>
      <w:r>
        <w:rPr>
          <w:lang w:eastAsia="en-US"/>
        </w:rPr>
        <w:t>á</w:t>
      </w:r>
      <w:r w:rsidR="00814FCC" w:rsidRPr="00216EA8">
        <w:rPr>
          <w:lang w:eastAsia="en-US"/>
        </w:rPr>
        <w:t xml:space="preserve"> na web</w:t>
      </w:r>
      <w:r w:rsidR="00814FCC">
        <w:rPr>
          <w:lang w:eastAsia="en-US"/>
        </w:rPr>
        <w:t>s</w:t>
      </w:r>
      <w:r w:rsidR="00814FCC" w:rsidRPr="00216EA8">
        <w:rPr>
          <w:lang w:eastAsia="en-US"/>
        </w:rPr>
        <w:t xml:space="preserve">tránke </w:t>
      </w:r>
      <w:hyperlink r:id="rId11" w:history="1">
        <w:r w:rsidR="00814FCC" w:rsidRPr="00216EA8">
          <w:rPr>
            <w:rStyle w:val="Hyperlink"/>
            <w:lang w:eastAsia="en-US"/>
          </w:rPr>
          <w:t>www.aktuar.sk</w:t>
        </w:r>
      </w:hyperlink>
      <w:r w:rsidR="00814FCC" w:rsidRPr="00216EA8">
        <w:rPr>
          <w:lang w:eastAsia="en-US"/>
        </w:rPr>
        <w:t>, v sekcii Dokumenty/ Základné dokumenty SSA/ Sy</w:t>
      </w:r>
      <w:r w:rsidR="0069273F">
        <w:rPr>
          <w:lang w:eastAsia="en-US"/>
        </w:rPr>
        <w:t xml:space="preserve">laby SSA (na konci dokumentu). </w:t>
      </w:r>
    </w:p>
    <w:p w14:paraId="4A843A48" w14:textId="1566BE98" w:rsidR="00550BC0" w:rsidRPr="0069273F" w:rsidRDefault="000020F5" w:rsidP="008004F5">
      <w:pPr>
        <w:pStyle w:val="Heading3"/>
        <w:rPr>
          <w:lang w:eastAsia="en-US"/>
        </w:rPr>
      </w:pPr>
      <w:bookmarkStart w:id="27" w:name="_Ref462775974"/>
      <w:bookmarkStart w:id="28" w:name="_Toc478146747"/>
      <w:r>
        <w:rPr>
          <w:lang w:eastAsia="en-US"/>
        </w:rPr>
        <w:t>Formulár pri ž</w:t>
      </w:r>
      <w:r w:rsidR="00550BC0" w:rsidRPr="0069273F">
        <w:rPr>
          <w:lang w:eastAsia="en-US"/>
        </w:rPr>
        <w:t>iados</w:t>
      </w:r>
      <w:r>
        <w:rPr>
          <w:lang w:eastAsia="en-US"/>
        </w:rPr>
        <w:t>ti</w:t>
      </w:r>
      <w:r w:rsidR="00550BC0" w:rsidRPr="0069273F">
        <w:rPr>
          <w:lang w:eastAsia="en-US"/>
        </w:rPr>
        <w:t xml:space="preserve"> o kvalifikovaného aktuára</w:t>
      </w:r>
      <w:bookmarkEnd w:id="27"/>
      <w:bookmarkEnd w:id="28"/>
    </w:p>
    <w:p w14:paraId="2EB820CA" w14:textId="6D35A376" w:rsidR="00550BC0" w:rsidRDefault="00CF7FB2" w:rsidP="008F19BF">
      <w:pPr>
        <w:ind w:right="710"/>
        <w:rPr>
          <w:lang w:eastAsia="en-US"/>
        </w:rPr>
      </w:pPr>
      <w:r>
        <w:rPr>
          <w:lang w:eastAsia="en-US"/>
        </w:rPr>
        <w:t>V prípade žiadosti o kvalifikovaného aktuára, žiadateľ musí preukázať vzdelanie</w:t>
      </w:r>
      <w:r w:rsidR="00783B85">
        <w:rPr>
          <w:lang w:eastAsia="en-US"/>
        </w:rPr>
        <w:t xml:space="preserve"> a vedomosti</w:t>
      </w:r>
      <w:r>
        <w:rPr>
          <w:lang w:eastAsia="en-US"/>
        </w:rPr>
        <w:t xml:space="preserve">, ktoré </w:t>
      </w:r>
      <w:r w:rsidR="00783B85">
        <w:rPr>
          <w:lang w:eastAsia="en-US"/>
        </w:rPr>
        <w:t>sú</w:t>
      </w:r>
      <w:r>
        <w:rPr>
          <w:lang w:eastAsia="en-US"/>
        </w:rPr>
        <w:t xml:space="preserve"> v</w:t>
      </w:r>
      <w:r w:rsidR="00550BC0">
        <w:rPr>
          <w:lang w:eastAsia="en-US"/>
        </w:rPr>
        <w:t xml:space="preserve"> úplnom </w:t>
      </w:r>
      <w:r>
        <w:rPr>
          <w:lang w:eastAsia="en-US"/>
        </w:rPr>
        <w:t xml:space="preserve">súlade so Sylabami SSA. </w:t>
      </w:r>
      <w:r w:rsidR="00550BC0">
        <w:rPr>
          <w:lang w:eastAsia="en-US"/>
        </w:rPr>
        <w:t>Za vzdelanie sa považuje absolvovanie</w:t>
      </w:r>
      <w:r>
        <w:rPr>
          <w:lang w:eastAsia="en-US"/>
        </w:rPr>
        <w:t xml:space="preserve"> štúdi</w:t>
      </w:r>
      <w:r w:rsidR="00550BC0">
        <w:rPr>
          <w:lang w:eastAsia="en-US"/>
        </w:rPr>
        <w:t>a</w:t>
      </w:r>
      <w:r>
        <w:rPr>
          <w:lang w:eastAsia="en-US"/>
        </w:rPr>
        <w:t xml:space="preserve"> na univerzite alebo v inej vzdelávacej inštitúcii</w:t>
      </w:r>
      <w:r w:rsidR="00550BC0">
        <w:rPr>
          <w:lang w:eastAsia="en-US"/>
        </w:rPr>
        <w:t xml:space="preserve">, ktoré je zvyčajne </w:t>
      </w:r>
      <w:r w:rsidR="00783B85">
        <w:rPr>
          <w:lang w:eastAsia="en-US"/>
        </w:rPr>
        <w:t>ukončené</w:t>
      </w:r>
      <w:r w:rsidR="00550BC0">
        <w:rPr>
          <w:lang w:eastAsia="en-US"/>
        </w:rPr>
        <w:t xml:space="preserve"> skúškou a potvrdené diplomom</w:t>
      </w:r>
      <w:r w:rsidR="00FE0D2F">
        <w:rPr>
          <w:lang w:eastAsia="en-US"/>
        </w:rPr>
        <w:t>, dodatkom k diplomu</w:t>
      </w:r>
      <w:r w:rsidR="00550BC0">
        <w:rPr>
          <w:lang w:eastAsia="en-US"/>
        </w:rPr>
        <w:t xml:space="preserve"> alebo iným formálnym certifikátom, a ktoré má k dispozícii oficiálnu osnovu jednotlivých predmetov</w:t>
      </w:r>
      <w:r>
        <w:rPr>
          <w:lang w:eastAsia="en-US"/>
        </w:rPr>
        <w:t xml:space="preserve">. </w:t>
      </w:r>
    </w:p>
    <w:p w14:paraId="44A94656" w14:textId="509DA110" w:rsidR="000020F5" w:rsidRDefault="00CF7FB2" w:rsidP="008F19BF">
      <w:pPr>
        <w:ind w:right="710"/>
        <w:rPr>
          <w:lang w:eastAsia="en-US"/>
        </w:rPr>
      </w:pPr>
      <w:r>
        <w:rPr>
          <w:lang w:eastAsia="en-US"/>
        </w:rPr>
        <w:t>V prípade,</w:t>
      </w:r>
      <w:r w:rsidR="00C343AB">
        <w:rPr>
          <w:lang w:eastAsia="en-US"/>
        </w:rPr>
        <w:t xml:space="preserve"> že žiadateľ má v</w:t>
      </w:r>
      <w:r w:rsidR="00BB2A0B">
        <w:rPr>
          <w:lang w:eastAsia="en-US"/>
        </w:rPr>
        <w:t xml:space="preserve"> určitej oblasti </w:t>
      </w:r>
      <w:r w:rsidR="000020F5" w:rsidRPr="000020F5">
        <w:t>Z</w:t>
      </w:r>
      <w:r w:rsidR="000020F5">
        <w:t xml:space="preserve">ákladných sylabov (časť 2. </w:t>
      </w:r>
      <w:r w:rsidR="00BB2A0B">
        <w:rPr>
          <w:lang w:eastAsia="en-US"/>
        </w:rPr>
        <w:t>S</w:t>
      </w:r>
      <w:r>
        <w:rPr>
          <w:lang w:eastAsia="en-US"/>
        </w:rPr>
        <w:t>ylabov</w:t>
      </w:r>
      <w:r w:rsidR="00BB2A0B">
        <w:rPr>
          <w:lang w:eastAsia="en-US"/>
        </w:rPr>
        <w:t xml:space="preserve"> SSA</w:t>
      </w:r>
      <w:r w:rsidR="000020F5">
        <w:rPr>
          <w:lang w:eastAsia="en-US"/>
        </w:rPr>
        <w:t>)</w:t>
      </w:r>
      <w:r w:rsidR="00C343AB">
        <w:rPr>
          <w:lang w:eastAsia="en-US"/>
        </w:rPr>
        <w:t xml:space="preserve"> dostatočné vedomosti a skúsenosti, ale nemá ukončené formálne štúdium, žiadateľ </w:t>
      </w:r>
      <w:r w:rsidR="00656BCC">
        <w:rPr>
          <w:lang w:eastAsia="en-US"/>
        </w:rPr>
        <w:t xml:space="preserve">môže </w:t>
      </w:r>
      <w:r w:rsidR="00C343AB">
        <w:rPr>
          <w:lang w:eastAsia="en-US"/>
        </w:rPr>
        <w:t>doklad</w:t>
      </w:r>
      <w:r w:rsidR="00656BCC">
        <w:rPr>
          <w:lang w:eastAsia="en-US"/>
        </w:rPr>
        <w:t>ovať po</w:t>
      </w:r>
      <w:r w:rsidR="00AA094B">
        <w:rPr>
          <w:lang w:eastAsia="en-US"/>
        </w:rPr>
        <w:t>p</w:t>
      </w:r>
      <w:r w:rsidR="00656BCC">
        <w:rPr>
          <w:lang w:eastAsia="en-US"/>
        </w:rPr>
        <w:t>ri vzdelaní aj vedomosťami získanými počas</w:t>
      </w:r>
      <w:r w:rsidR="00C343AB">
        <w:rPr>
          <w:lang w:eastAsia="en-US"/>
        </w:rPr>
        <w:t xml:space="preserve"> prax</w:t>
      </w:r>
      <w:r w:rsidR="00656BCC">
        <w:rPr>
          <w:lang w:eastAsia="en-US"/>
        </w:rPr>
        <w:t>e</w:t>
      </w:r>
      <w:r w:rsidR="00C343AB">
        <w:rPr>
          <w:lang w:eastAsia="en-US"/>
        </w:rPr>
        <w:t xml:space="preserve"> a iným vzdelávaním </w:t>
      </w:r>
      <w:r w:rsidR="00C343AB">
        <w:rPr>
          <w:lang w:eastAsia="en-US"/>
        </w:rPr>
        <w:lastRenderedPageBreak/>
        <w:t>(interné vzdelávanie u zamestnávateľ</w:t>
      </w:r>
      <w:r w:rsidR="00C343AB" w:rsidRPr="00AF0529">
        <w:rPr>
          <w:lang w:eastAsia="en-US"/>
        </w:rPr>
        <w:t xml:space="preserve">a, workshop, atď) . Táto možnosť sa vzťahuje iba na </w:t>
      </w:r>
      <w:r w:rsidR="006B767B">
        <w:rPr>
          <w:lang w:eastAsia="en-US"/>
        </w:rPr>
        <w:t>tr</w:t>
      </w:r>
      <w:r w:rsidR="000020F5">
        <w:rPr>
          <w:lang w:eastAsia="en-US"/>
        </w:rPr>
        <w:t>ri</w:t>
      </w:r>
      <w:r w:rsidR="00C343AB" w:rsidRPr="00AF0529">
        <w:rPr>
          <w:lang w:eastAsia="en-US"/>
        </w:rPr>
        <w:t xml:space="preserve"> </w:t>
      </w:r>
      <w:r w:rsidR="00AF0529" w:rsidRPr="00AF0529">
        <w:rPr>
          <w:lang w:eastAsia="en-US"/>
        </w:rPr>
        <w:t>predmety</w:t>
      </w:r>
      <w:r w:rsidR="00C343AB" w:rsidRPr="00AF0529">
        <w:rPr>
          <w:lang w:eastAsia="en-US"/>
        </w:rPr>
        <w:t xml:space="preserve"> Sylabov</w:t>
      </w:r>
      <w:r w:rsidR="000020F5">
        <w:rPr>
          <w:lang w:eastAsia="en-US"/>
        </w:rPr>
        <w:t xml:space="preserve"> SSA, konkrétne</w:t>
      </w:r>
    </w:p>
    <w:p w14:paraId="1633A0EC" w14:textId="75E4A989" w:rsidR="000020F5" w:rsidRDefault="00AF0529" w:rsidP="000020F5">
      <w:pPr>
        <w:pStyle w:val="ListParagraph"/>
        <w:numPr>
          <w:ilvl w:val="0"/>
          <w:numId w:val="24"/>
        </w:numPr>
        <w:ind w:right="710"/>
        <w:rPr>
          <w:lang w:eastAsia="en-US"/>
        </w:rPr>
      </w:pPr>
      <w:r w:rsidRPr="00AF0529">
        <w:rPr>
          <w:lang w:eastAsia="en-US"/>
        </w:rPr>
        <w:t>A</w:t>
      </w:r>
      <w:r w:rsidR="000020F5">
        <w:rPr>
          <w:lang w:eastAsia="en-US"/>
        </w:rPr>
        <w:t>6-Legislatíva,</w:t>
      </w:r>
    </w:p>
    <w:p w14:paraId="7CB8D8E6" w14:textId="650068EF" w:rsidR="000020F5" w:rsidRDefault="00AF0529" w:rsidP="000020F5">
      <w:pPr>
        <w:pStyle w:val="ListParagraph"/>
        <w:numPr>
          <w:ilvl w:val="0"/>
          <w:numId w:val="24"/>
        </w:numPr>
        <w:ind w:right="710"/>
        <w:rPr>
          <w:lang w:eastAsia="en-US"/>
        </w:rPr>
      </w:pPr>
      <w:r w:rsidRPr="00AF0529">
        <w:rPr>
          <w:lang w:eastAsia="en-US"/>
        </w:rPr>
        <w:t>B6-Kvantitatívny ma</w:t>
      </w:r>
      <w:r w:rsidR="000020F5">
        <w:rPr>
          <w:lang w:eastAsia="en-US"/>
        </w:rPr>
        <w:t>nagement rizika a solventnosť ,</w:t>
      </w:r>
    </w:p>
    <w:p w14:paraId="139A7801" w14:textId="55CB5E12" w:rsidR="000020F5" w:rsidRDefault="000020F5" w:rsidP="000020F5">
      <w:pPr>
        <w:pStyle w:val="ListParagraph"/>
        <w:numPr>
          <w:ilvl w:val="0"/>
          <w:numId w:val="24"/>
        </w:numPr>
        <w:ind w:right="710"/>
        <w:rPr>
          <w:lang w:eastAsia="en-US"/>
        </w:rPr>
      </w:pPr>
      <w:r>
        <w:rPr>
          <w:lang w:eastAsia="en-US"/>
        </w:rPr>
        <w:t>C1-ERM</w:t>
      </w:r>
      <w:r w:rsidR="00C343AB" w:rsidRPr="00AF0529">
        <w:rPr>
          <w:lang w:eastAsia="en-US"/>
        </w:rPr>
        <w:t>.</w:t>
      </w:r>
      <w:r w:rsidR="00C343AB">
        <w:rPr>
          <w:lang w:eastAsia="en-US"/>
        </w:rPr>
        <w:t xml:space="preserve">  </w:t>
      </w:r>
    </w:p>
    <w:p w14:paraId="720A51A5" w14:textId="6715D906" w:rsidR="00796F8B" w:rsidRDefault="00BB2A0B" w:rsidP="008F19BF">
      <w:pPr>
        <w:ind w:right="710"/>
        <w:rPr>
          <w:lang w:eastAsia="en-US"/>
        </w:rPr>
      </w:pPr>
      <w:r>
        <w:rPr>
          <w:lang w:eastAsia="en-US"/>
        </w:rPr>
        <w:t>Dostupnosť vzdelania</w:t>
      </w:r>
      <w:r w:rsidR="00FE0D2F">
        <w:rPr>
          <w:lang w:eastAsia="en-US"/>
        </w:rPr>
        <w:t xml:space="preserve"> obsiahnutá týmito predmetmi </w:t>
      </w:r>
      <w:r w:rsidR="00D76625">
        <w:rPr>
          <w:lang w:eastAsia="en-US"/>
        </w:rPr>
        <w:t xml:space="preserve">Sylabov </w:t>
      </w:r>
      <w:r w:rsidR="00FE0D2F">
        <w:rPr>
          <w:lang w:eastAsia="en-US"/>
        </w:rPr>
        <w:t xml:space="preserve">SSA </w:t>
      </w:r>
      <w:r>
        <w:rPr>
          <w:lang w:eastAsia="en-US"/>
        </w:rPr>
        <w:t xml:space="preserve">a/alebo </w:t>
      </w:r>
      <w:r w:rsidR="00FE0D2F">
        <w:rPr>
          <w:lang w:eastAsia="en-US"/>
        </w:rPr>
        <w:t xml:space="preserve">ich </w:t>
      </w:r>
      <w:r>
        <w:rPr>
          <w:lang w:eastAsia="en-US"/>
        </w:rPr>
        <w:t xml:space="preserve">aktuálnosť je </w:t>
      </w:r>
      <w:r w:rsidR="00FE0D2F">
        <w:rPr>
          <w:lang w:eastAsia="en-US"/>
        </w:rPr>
        <w:t xml:space="preserve">v rámci vzdelávania </w:t>
      </w:r>
      <w:r w:rsidR="0067461A">
        <w:rPr>
          <w:lang w:eastAsia="en-US"/>
        </w:rPr>
        <w:t xml:space="preserve">na </w:t>
      </w:r>
      <w:r>
        <w:rPr>
          <w:lang w:eastAsia="en-US"/>
        </w:rPr>
        <w:t xml:space="preserve">Slovensku obmedzená.  </w:t>
      </w:r>
      <w:r w:rsidR="00AE44BC">
        <w:rPr>
          <w:lang w:eastAsia="en-US"/>
        </w:rPr>
        <w:t xml:space="preserve">V prípade, že bude v budúcnosti možné na Slovensku získať v týchto predmetoch požadadované vzdelanie, daný predmet bude z tohto zoznamu vyňatý. </w:t>
      </w:r>
    </w:p>
    <w:p w14:paraId="2B3D7D5D" w14:textId="7FA6ED72" w:rsidR="00796F8B" w:rsidRDefault="00C343AB" w:rsidP="008F19BF">
      <w:pPr>
        <w:ind w:right="710"/>
        <w:rPr>
          <w:lang w:eastAsia="en-US"/>
        </w:rPr>
      </w:pPr>
      <w:r>
        <w:rPr>
          <w:lang w:eastAsia="en-US"/>
        </w:rPr>
        <w:t>Dokladovanie praxe musí byť</w:t>
      </w:r>
      <w:r w:rsidR="000020F5">
        <w:rPr>
          <w:lang w:eastAsia="en-US"/>
        </w:rPr>
        <w:t xml:space="preserve"> dostatočne preukázané</w:t>
      </w:r>
      <w:r w:rsidR="0067461A">
        <w:rPr>
          <w:lang w:eastAsia="en-US"/>
        </w:rPr>
        <w:t>,</w:t>
      </w:r>
      <w:r w:rsidR="000020F5">
        <w:rPr>
          <w:lang w:eastAsia="en-US"/>
        </w:rPr>
        <w:t xml:space="preserve"> a to</w:t>
      </w:r>
      <w:r>
        <w:rPr>
          <w:lang w:eastAsia="en-US"/>
        </w:rPr>
        <w:t xml:space="preserve"> v</w:t>
      </w:r>
      <w:r w:rsidR="00AF0529">
        <w:rPr>
          <w:lang w:eastAsia="en-US"/>
        </w:rPr>
        <w:t xml:space="preserve"> rozsahu</w:t>
      </w:r>
      <w:r>
        <w:rPr>
          <w:lang w:eastAsia="en-US"/>
        </w:rPr>
        <w:t xml:space="preserve"> definovanom Komisiou pre vzdelávanie</w:t>
      </w:r>
      <w:r w:rsidR="00796F8B">
        <w:rPr>
          <w:lang w:eastAsia="en-US"/>
        </w:rPr>
        <w:t xml:space="preserve">. </w:t>
      </w:r>
      <w:r w:rsidR="00AF0529">
        <w:rPr>
          <w:lang w:eastAsia="en-US"/>
        </w:rPr>
        <w:t>Rozsah</w:t>
      </w:r>
      <w:r w:rsidR="00796F8B">
        <w:rPr>
          <w:lang w:eastAsia="en-US"/>
        </w:rPr>
        <w:t xml:space="preserve"> spĺňa nasledovné po</w:t>
      </w:r>
      <w:r w:rsidR="003B662C">
        <w:rPr>
          <w:lang w:eastAsia="en-US"/>
        </w:rPr>
        <w:t>ž</w:t>
      </w:r>
      <w:r w:rsidR="00796F8B">
        <w:rPr>
          <w:lang w:eastAsia="en-US"/>
        </w:rPr>
        <w:t>iadavky</w:t>
      </w:r>
      <w:r w:rsidR="0071274F">
        <w:rPr>
          <w:lang w:eastAsia="en-US"/>
        </w:rPr>
        <w:t xml:space="preserve"> (viď príloh</w:t>
      </w:r>
      <w:r w:rsidR="00F21C4A">
        <w:rPr>
          <w:lang w:eastAsia="en-US"/>
        </w:rPr>
        <w:t>u</w:t>
      </w:r>
      <w:r w:rsidR="00107303">
        <w:rPr>
          <w:lang w:eastAsia="en-US"/>
        </w:rPr>
        <w:t xml:space="preserve"> </w:t>
      </w:r>
      <w:r w:rsidR="00107303">
        <w:rPr>
          <w:lang w:eastAsia="en-US"/>
        </w:rPr>
        <w:fldChar w:fldCharType="begin"/>
      </w:r>
      <w:r w:rsidR="00107303">
        <w:rPr>
          <w:lang w:eastAsia="en-US"/>
        </w:rPr>
        <w:instrText xml:space="preserve"> REF _Ref458114814 \r \h </w:instrText>
      </w:r>
      <w:r w:rsidR="00107303">
        <w:rPr>
          <w:lang w:eastAsia="en-US"/>
        </w:rPr>
      </w:r>
      <w:r w:rsidR="00107303">
        <w:rPr>
          <w:lang w:eastAsia="en-US"/>
        </w:rPr>
        <w:fldChar w:fldCharType="separate"/>
      </w:r>
      <w:r w:rsidR="00107303">
        <w:rPr>
          <w:lang w:eastAsia="en-US"/>
        </w:rPr>
        <w:t>7.5</w:t>
      </w:r>
      <w:r w:rsidR="00107303">
        <w:rPr>
          <w:lang w:eastAsia="en-US"/>
        </w:rPr>
        <w:fldChar w:fldCharType="end"/>
      </w:r>
      <w:r w:rsidR="0071274F">
        <w:rPr>
          <w:lang w:eastAsia="en-US"/>
        </w:rPr>
        <w:t>)</w:t>
      </w:r>
      <w:r w:rsidR="00796F8B">
        <w:rPr>
          <w:lang w:eastAsia="en-US"/>
        </w:rPr>
        <w:t>:</w:t>
      </w:r>
    </w:p>
    <w:p w14:paraId="1402FE1E" w14:textId="5E318A87" w:rsidR="00CF7FB2" w:rsidRDefault="00796F8B" w:rsidP="005447E1">
      <w:pPr>
        <w:pStyle w:val="ListParagraph"/>
        <w:numPr>
          <w:ilvl w:val="0"/>
          <w:numId w:val="20"/>
        </w:numPr>
        <w:ind w:right="710"/>
        <w:rPr>
          <w:lang w:eastAsia="en-US"/>
        </w:rPr>
      </w:pPr>
      <w:r>
        <w:rPr>
          <w:lang w:eastAsia="en-US"/>
        </w:rPr>
        <w:t xml:space="preserve">Na úrovni podoblasti v rámci predmetu základných sylabov </w:t>
      </w:r>
      <w:r w:rsidR="00450B3F">
        <w:rPr>
          <w:lang w:eastAsia="en-US"/>
        </w:rPr>
        <w:t xml:space="preserve">(napr. C1 </w:t>
      </w:r>
      <w:r>
        <w:rPr>
          <w:lang w:eastAsia="en-US"/>
        </w:rPr>
        <w:t xml:space="preserve">a) ) </w:t>
      </w:r>
      <w:r w:rsidR="0071274F">
        <w:rPr>
          <w:lang w:eastAsia="en-US"/>
        </w:rPr>
        <w:t xml:space="preserve">žiadateľ </w:t>
      </w:r>
      <w:r w:rsidR="00450B3F">
        <w:rPr>
          <w:lang w:eastAsia="en-US"/>
        </w:rPr>
        <w:t>uved</w:t>
      </w:r>
      <w:r w:rsidR="0071274F">
        <w:rPr>
          <w:lang w:eastAsia="en-US"/>
        </w:rPr>
        <w:t>ie</w:t>
      </w:r>
      <w:r w:rsidR="00450B3F">
        <w:rPr>
          <w:lang w:eastAsia="en-US"/>
        </w:rPr>
        <w:t xml:space="preserve"> </w:t>
      </w:r>
      <w:r w:rsidR="00FF3F1F">
        <w:rPr>
          <w:lang w:eastAsia="en-US"/>
        </w:rPr>
        <w:t>i</w:t>
      </w:r>
      <w:r w:rsidR="00450B3F">
        <w:rPr>
          <w:lang w:eastAsia="en-US"/>
        </w:rPr>
        <w:t>n</w:t>
      </w:r>
      <w:r w:rsidR="00FF3F1F">
        <w:rPr>
          <w:lang w:eastAsia="en-US"/>
        </w:rPr>
        <w:t>for</w:t>
      </w:r>
      <w:r w:rsidR="00450B3F">
        <w:rPr>
          <w:lang w:eastAsia="en-US"/>
        </w:rPr>
        <w:t xml:space="preserve">mácie o praxi – názov firmy, pozícia vo firme, obdobie praxe a </w:t>
      </w:r>
      <w:r w:rsidR="00FF3F1F">
        <w:rPr>
          <w:lang w:eastAsia="en-US"/>
        </w:rPr>
        <w:t>popis nápln</w:t>
      </w:r>
      <w:r w:rsidR="00450B3F">
        <w:rPr>
          <w:lang w:eastAsia="en-US"/>
        </w:rPr>
        <w:t>e práce</w:t>
      </w:r>
      <w:r>
        <w:rPr>
          <w:lang w:eastAsia="en-US"/>
        </w:rPr>
        <w:t xml:space="preserve"> </w:t>
      </w:r>
      <w:r w:rsidR="00450B3F">
        <w:rPr>
          <w:lang w:eastAsia="en-US"/>
        </w:rPr>
        <w:t>relevan</w:t>
      </w:r>
      <w:r w:rsidR="00FF3F1F">
        <w:rPr>
          <w:lang w:eastAsia="en-US"/>
        </w:rPr>
        <w:t>tnej pre dokladovanie vedomostí.</w:t>
      </w:r>
    </w:p>
    <w:p w14:paraId="0B69CA58" w14:textId="3E6BBA18" w:rsidR="00450B3F" w:rsidRDefault="00450B3F" w:rsidP="005447E1">
      <w:pPr>
        <w:pStyle w:val="ListParagraph"/>
        <w:numPr>
          <w:ilvl w:val="0"/>
          <w:numId w:val="20"/>
        </w:numPr>
        <w:ind w:right="710"/>
        <w:rPr>
          <w:lang w:eastAsia="en-US"/>
        </w:rPr>
      </w:pPr>
      <w:r>
        <w:rPr>
          <w:lang w:eastAsia="en-US"/>
        </w:rPr>
        <w:t xml:space="preserve">Prax je potvrdená kvalifikovaným aktuárom SSA alebo </w:t>
      </w:r>
      <w:r w:rsidR="00FF3F1F">
        <w:rPr>
          <w:lang w:eastAsia="en-US"/>
        </w:rPr>
        <w:t xml:space="preserve">plným členom (full member) </w:t>
      </w:r>
      <w:r>
        <w:rPr>
          <w:lang w:eastAsia="en-US"/>
        </w:rPr>
        <w:t>inej aktuárskej spoločnosti IAA/AAE vrátane čestného prehlásenia. („</w:t>
      </w:r>
      <w:r w:rsidR="00FF3F1F">
        <w:rPr>
          <w:lang w:eastAsia="en-US"/>
        </w:rPr>
        <w:t>Čestne prehlasujem, že v dokladovaní praxe žiadateľ uviedol</w:t>
      </w:r>
      <w:r>
        <w:rPr>
          <w:lang w:eastAsia="en-US"/>
        </w:rPr>
        <w:t xml:space="preserve"> presné, pravdivé a úplné údaje.</w:t>
      </w:r>
      <w:r w:rsidR="00FF3F1F">
        <w:rPr>
          <w:lang w:eastAsia="en-US"/>
        </w:rPr>
        <w:t xml:space="preserve"> </w:t>
      </w:r>
      <w:r>
        <w:rPr>
          <w:lang w:eastAsia="en-US"/>
        </w:rPr>
        <w:t xml:space="preserve">Som si vedomý toho, že pokiaľ by mnou </w:t>
      </w:r>
      <w:r w:rsidR="00FF3F1F">
        <w:rPr>
          <w:lang w:eastAsia="en-US"/>
        </w:rPr>
        <w:t>potvrdené</w:t>
      </w:r>
      <w:r>
        <w:rPr>
          <w:lang w:eastAsia="en-US"/>
        </w:rPr>
        <w:t xml:space="preserve"> informácie neboli pravdivé alebo závažným spôsobom zamlčané, budem čeliť </w:t>
      </w:r>
      <w:r w:rsidR="00FF3F1F">
        <w:rPr>
          <w:lang w:eastAsia="en-US"/>
        </w:rPr>
        <w:t>následk</w:t>
      </w:r>
      <w:r w:rsidR="0071274F">
        <w:rPr>
          <w:lang w:eastAsia="en-US"/>
        </w:rPr>
        <w:t>om disciplinárneho konania z dôvodu</w:t>
      </w:r>
      <w:r w:rsidR="00FF3F1F">
        <w:rPr>
          <w:lang w:eastAsia="en-US"/>
        </w:rPr>
        <w:t xml:space="preserve"> porušeni</w:t>
      </w:r>
      <w:r w:rsidR="0071274F">
        <w:rPr>
          <w:lang w:eastAsia="en-US"/>
        </w:rPr>
        <w:t>a</w:t>
      </w:r>
      <w:r w:rsidR="00FF3F1F">
        <w:rPr>
          <w:lang w:eastAsia="en-US"/>
        </w:rPr>
        <w:t xml:space="preserve"> </w:t>
      </w:r>
      <w:r w:rsidR="0071274F">
        <w:rPr>
          <w:lang w:eastAsia="en-US"/>
        </w:rPr>
        <w:t xml:space="preserve">princípov </w:t>
      </w:r>
      <w:r w:rsidR="00FF3F1F">
        <w:rPr>
          <w:lang w:eastAsia="en-US"/>
        </w:rPr>
        <w:t>profesionalizmu.</w:t>
      </w:r>
      <w:r w:rsidR="003B662C">
        <w:rPr>
          <w:lang w:eastAsia="en-US"/>
        </w:rPr>
        <w:t>“)</w:t>
      </w:r>
    </w:p>
    <w:p w14:paraId="6C69469D" w14:textId="739D1E38" w:rsidR="00450B3F" w:rsidRDefault="00FF3F1F" w:rsidP="005447E1">
      <w:pPr>
        <w:pStyle w:val="ListParagraph"/>
        <w:numPr>
          <w:ilvl w:val="0"/>
          <w:numId w:val="20"/>
        </w:numPr>
        <w:ind w:right="710"/>
        <w:rPr>
          <w:lang w:eastAsia="en-US"/>
        </w:rPr>
      </w:pPr>
      <w:r>
        <w:rPr>
          <w:lang w:eastAsia="en-US"/>
        </w:rPr>
        <w:t xml:space="preserve">Žiadateľ </w:t>
      </w:r>
      <w:r w:rsidR="0067461A">
        <w:rPr>
          <w:lang w:eastAsia="en-US"/>
        </w:rPr>
        <w:t>uvedie,</w:t>
      </w:r>
      <w:r>
        <w:rPr>
          <w:lang w:eastAsia="en-US"/>
        </w:rPr>
        <w:t xml:space="preserve"> v akom pracovnom vzťahu bol s kvalifikovaným aktuárom, ktorý potvrdzuje prax.</w:t>
      </w:r>
    </w:p>
    <w:p w14:paraId="44E4719B" w14:textId="44E01E70" w:rsidR="00FF3F1F" w:rsidRDefault="00FF3F1F" w:rsidP="005447E1">
      <w:pPr>
        <w:pStyle w:val="ListParagraph"/>
        <w:numPr>
          <w:ilvl w:val="0"/>
          <w:numId w:val="20"/>
        </w:numPr>
        <w:ind w:right="710"/>
        <w:rPr>
          <w:lang w:eastAsia="en-US"/>
        </w:rPr>
      </w:pPr>
      <w:r>
        <w:rPr>
          <w:lang w:eastAsia="en-US"/>
        </w:rPr>
        <w:t>V</w:t>
      </w:r>
      <w:r w:rsidR="003B662C">
        <w:rPr>
          <w:lang w:eastAsia="en-US"/>
        </w:rPr>
        <w:t> </w:t>
      </w:r>
      <w:r>
        <w:rPr>
          <w:lang w:eastAsia="en-US"/>
        </w:rPr>
        <w:t>prípade</w:t>
      </w:r>
      <w:r w:rsidR="003B662C">
        <w:rPr>
          <w:lang w:eastAsia="en-US"/>
        </w:rPr>
        <w:t>, že žiadateľ nemá možnosť získať potvrdenie praxe od kvalifikovaného aktuára</w:t>
      </w:r>
      <w:r w:rsidR="00BB2A0B">
        <w:rPr>
          <w:lang w:eastAsia="en-US"/>
        </w:rPr>
        <w:t xml:space="preserve"> alebo plného člena inej aktuárksej spoločnosti IAA/AAE</w:t>
      </w:r>
      <w:r w:rsidR="003B662C">
        <w:rPr>
          <w:lang w:eastAsia="en-US"/>
        </w:rPr>
        <w:t>, poskytne potvrdenie praxe od svojho priameho nadriadeného a</w:t>
      </w:r>
      <w:r w:rsidR="00BB2A0B">
        <w:rPr>
          <w:lang w:eastAsia="en-US"/>
        </w:rPr>
        <w:t xml:space="preserve"> zároveň </w:t>
      </w:r>
      <w:r w:rsidR="0067461A">
        <w:rPr>
          <w:lang w:eastAsia="en-US"/>
        </w:rPr>
        <w:t>jedného spolupracovníka</w:t>
      </w:r>
      <w:r w:rsidR="003B662C">
        <w:rPr>
          <w:lang w:eastAsia="en-US"/>
        </w:rPr>
        <w:t xml:space="preserve"> vrátane čestného prehlásenia („Čestne prehlasujem, že v dokladovaní praxe žiadateľ uviedol presné, pravdivé a úplné údaje.“)</w:t>
      </w:r>
    </w:p>
    <w:p w14:paraId="21F8C5BE" w14:textId="78893485" w:rsidR="006A4CBA" w:rsidRDefault="006A4CBA" w:rsidP="005447E1">
      <w:pPr>
        <w:pStyle w:val="ListParagraph"/>
        <w:numPr>
          <w:ilvl w:val="0"/>
          <w:numId w:val="20"/>
        </w:numPr>
        <w:ind w:right="710"/>
        <w:rPr>
          <w:lang w:eastAsia="en-US"/>
        </w:rPr>
      </w:pPr>
      <w:r>
        <w:rPr>
          <w:lang w:eastAsia="en-US"/>
        </w:rPr>
        <w:t xml:space="preserve">Žiadateľ pripraví z danej oblasti verejnú prednášku pre členov SSA. Téma a rozsah bude stanovená </w:t>
      </w:r>
      <w:r w:rsidR="006C2745">
        <w:rPr>
          <w:lang w:eastAsia="en-US"/>
        </w:rPr>
        <w:t xml:space="preserve">na základe dohody s </w:t>
      </w:r>
      <w:r>
        <w:rPr>
          <w:lang w:eastAsia="en-US"/>
        </w:rPr>
        <w:t xml:space="preserve">Komisiou pre vzdelávanie. </w:t>
      </w:r>
    </w:p>
    <w:p w14:paraId="2743CC59" w14:textId="098CF0EE" w:rsidR="000A7D5D" w:rsidRDefault="00327354" w:rsidP="008F19BF">
      <w:pPr>
        <w:ind w:right="710"/>
        <w:rPr>
          <w:lang w:eastAsia="en-US"/>
        </w:rPr>
      </w:pPr>
      <w:r>
        <w:rPr>
          <w:lang w:eastAsia="en-US"/>
        </w:rPr>
        <w:t>Súčasťou schvaľovacieho procesu žiadosti o kvalifikovaného aktuára je aj stretnutie žiadateľa</w:t>
      </w:r>
      <w:r w:rsidR="00AE44BC">
        <w:rPr>
          <w:lang w:eastAsia="en-US"/>
        </w:rPr>
        <w:t xml:space="preserve"> s členmi Komisie pre vzdelávanie.</w:t>
      </w:r>
      <w:r>
        <w:t xml:space="preserve">  </w:t>
      </w:r>
      <w:r w:rsidR="006A4CBA">
        <w:t xml:space="preserve">Na danom stretnutí si Komisia pre vzdelávanie prediskutuje </w:t>
      </w:r>
      <w:r w:rsidR="0001136F">
        <w:t>so žiada</w:t>
      </w:r>
      <w:r w:rsidR="00AA6ED6">
        <w:t xml:space="preserve">teľom obsah a </w:t>
      </w:r>
      <w:r w:rsidR="006A4CBA">
        <w:t>kompletnos</w:t>
      </w:r>
      <w:r w:rsidR="00AA6ED6">
        <w:t>ť</w:t>
      </w:r>
      <w:r w:rsidR="006A4CBA">
        <w:t xml:space="preserve"> podkladov k žiadosti. V prípade, že žiadateľ použije dokladovanie Sylabo</w:t>
      </w:r>
      <w:r w:rsidR="00AA6ED6">
        <w:t>v</w:t>
      </w:r>
      <w:r w:rsidR="006A4CBA">
        <w:t xml:space="preserve"> praxou, dohodn</w:t>
      </w:r>
      <w:r w:rsidR="006C2745">
        <w:t>ú sa aj</w:t>
      </w:r>
      <w:r w:rsidR="006A4CBA">
        <w:t xml:space="preserve"> ďalšie kroky ohľadom verejnej prezentácie. </w:t>
      </w:r>
    </w:p>
    <w:p w14:paraId="197B0B7E" w14:textId="5C581998" w:rsidR="00550BC0" w:rsidRDefault="000A7D5D" w:rsidP="00A11C7E">
      <w:pPr>
        <w:pStyle w:val="Heading3"/>
        <w:numPr>
          <w:ilvl w:val="0"/>
          <w:numId w:val="0"/>
        </w:numPr>
        <w:rPr>
          <w:lang w:eastAsia="en-US"/>
        </w:rPr>
      </w:pPr>
      <w:bookmarkStart w:id="29" w:name="_Toc478146748"/>
      <w:r>
        <w:rPr>
          <w:lang w:eastAsia="en-US"/>
        </w:rPr>
        <w:t xml:space="preserve">3.3.2  </w:t>
      </w:r>
      <w:r w:rsidR="000020F5">
        <w:rPr>
          <w:lang w:eastAsia="en-US"/>
        </w:rPr>
        <w:t>Formulár pri ž</w:t>
      </w:r>
      <w:r w:rsidR="00550BC0">
        <w:rPr>
          <w:lang w:eastAsia="en-US"/>
        </w:rPr>
        <w:t>iados</w:t>
      </w:r>
      <w:r w:rsidR="000020F5">
        <w:rPr>
          <w:lang w:eastAsia="en-US"/>
        </w:rPr>
        <w:t>ti</w:t>
      </w:r>
      <w:r w:rsidR="00550BC0">
        <w:rPr>
          <w:lang w:eastAsia="en-US"/>
        </w:rPr>
        <w:t xml:space="preserve"> o</w:t>
      </w:r>
      <w:r w:rsidR="00BB2A0B">
        <w:rPr>
          <w:lang w:eastAsia="en-US"/>
        </w:rPr>
        <w:t> </w:t>
      </w:r>
      <w:r w:rsidR="00550BC0">
        <w:rPr>
          <w:lang w:eastAsia="en-US"/>
        </w:rPr>
        <w:t>člena</w:t>
      </w:r>
      <w:r w:rsidR="00BB2A0B">
        <w:rPr>
          <w:lang w:eastAsia="en-US"/>
        </w:rPr>
        <w:t xml:space="preserve"> SSA</w:t>
      </w:r>
      <w:bookmarkEnd w:id="29"/>
    </w:p>
    <w:p w14:paraId="379A251F" w14:textId="2B750C44" w:rsidR="00550BC0" w:rsidRDefault="00550BC0" w:rsidP="00550BC0">
      <w:pPr>
        <w:ind w:right="710"/>
        <w:rPr>
          <w:lang w:eastAsia="en-US"/>
        </w:rPr>
      </w:pPr>
      <w:r>
        <w:rPr>
          <w:lang w:eastAsia="en-US"/>
        </w:rPr>
        <w:t>V prípade žiadosti o </w:t>
      </w:r>
      <w:r w:rsidR="00783B85">
        <w:rPr>
          <w:lang w:eastAsia="en-US"/>
        </w:rPr>
        <w:t>člena</w:t>
      </w:r>
      <w:r>
        <w:rPr>
          <w:lang w:eastAsia="en-US"/>
        </w:rPr>
        <w:t xml:space="preserve">, </w:t>
      </w:r>
      <w:r w:rsidR="00783B85">
        <w:rPr>
          <w:lang w:eastAsia="en-US"/>
        </w:rPr>
        <w:t xml:space="preserve">musí </w:t>
      </w:r>
      <w:r>
        <w:rPr>
          <w:lang w:eastAsia="en-US"/>
        </w:rPr>
        <w:t xml:space="preserve">žiadateľ </w:t>
      </w:r>
      <w:r w:rsidR="003944D9">
        <w:rPr>
          <w:lang w:eastAsia="en-US"/>
        </w:rPr>
        <w:t>preukázať vzdelanie, ktoré je v</w:t>
      </w:r>
      <w:r>
        <w:rPr>
          <w:lang w:eastAsia="en-US"/>
        </w:rPr>
        <w:t xml:space="preserve"> súlade so Sylabami SSA</w:t>
      </w:r>
      <w:r w:rsidR="003944D9">
        <w:rPr>
          <w:lang w:eastAsia="en-US"/>
        </w:rPr>
        <w:t xml:space="preserve"> </w:t>
      </w:r>
      <w:r w:rsidR="003944D9" w:rsidRPr="003944D9">
        <w:t>v rozsahu minimálne 50%</w:t>
      </w:r>
      <w:r w:rsidRPr="003944D9">
        <w:rPr>
          <w:lang w:eastAsia="en-US"/>
        </w:rPr>
        <w:t>. Za vzdelanie</w:t>
      </w:r>
      <w:r>
        <w:rPr>
          <w:lang w:eastAsia="en-US"/>
        </w:rPr>
        <w:t xml:space="preserve"> sa považuje absolvovanie štúdia na univerzite alebo v inej vzdelávacej inštitúcii, ktoré je zvyčajne </w:t>
      </w:r>
      <w:r w:rsidR="00783B85">
        <w:rPr>
          <w:lang w:eastAsia="en-US"/>
        </w:rPr>
        <w:t>ukončené</w:t>
      </w:r>
      <w:r>
        <w:rPr>
          <w:lang w:eastAsia="en-US"/>
        </w:rPr>
        <w:t xml:space="preserve"> skúškou a potvrdené diplomom</w:t>
      </w:r>
      <w:r w:rsidR="00FE0D2F">
        <w:rPr>
          <w:lang w:eastAsia="en-US"/>
        </w:rPr>
        <w:t>, dodatkom k diplomu</w:t>
      </w:r>
      <w:r>
        <w:rPr>
          <w:lang w:eastAsia="en-US"/>
        </w:rPr>
        <w:t xml:space="preserve"> alebo iným formálnym certifikátom, a ktoré má k dispozícii oficiálnu osnovu jednotlivých predmetov. </w:t>
      </w:r>
    </w:p>
    <w:p w14:paraId="08CF7882" w14:textId="552111C5" w:rsidR="009C73E2" w:rsidRDefault="00C343AB" w:rsidP="00BB2A0B">
      <w:pPr>
        <w:ind w:right="710"/>
        <w:rPr>
          <w:lang w:eastAsia="en-US"/>
        </w:rPr>
      </w:pPr>
      <w:r>
        <w:rPr>
          <w:lang w:eastAsia="en-US"/>
        </w:rPr>
        <w:lastRenderedPageBreak/>
        <w:t xml:space="preserve">V prípade žiadosti o člena, dokladovanie praxou nie je </w:t>
      </w:r>
      <w:r w:rsidR="003B662C">
        <w:rPr>
          <w:lang w:eastAsia="en-US"/>
        </w:rPr>
        <w:t>relevantné</w:t>
      </w:r>
      <w:r>
        <w:rPr>
          <w:lang w:eastAsia="en-US"/>
        </w:rPr>
        <w:t xml:space="preserve">. </w:t>
      </w:r>
      <w:bookmarkStart w:id="30" w:name="_Ref457248447"/>
    </w:p>
    <w:p w14:paraId="1F29C64C" w14:textId="2A40F7D8" w:rsidR="000020F5" w:rsidRDefault="000020F5">
      <w:pPr>
        <w:rPr>
          <w:rFonts w:asciiTheme="majorHAnsi" w:eastAsiaTheme="majorEastAsia" w:hAnsiTheme="majorHAnsi" w:cstheme="majorBidi"/>
          <w:b/>
          <w:bCs/>
          <w:color w:val="4F81BD" w:themeColor="accent1"/>
          <w:sz w:val="26"/>
          <w:szCs w:val="26"/>
          <w:lang w:eastAsia="en-US"/>
        </w:rPr>
      </w:pPr>
    </w:p>
    <w:p w14:paraId="5F0BB1D9" w14:textId="3537CF14" w:rsidR="00EE6893" w:rsidRDefault="00013892" w:rsidP="00EE6893">
      <w:pPr>
        <w:pStyle w:val="Heading2"/>
        <w:numPr>
          <w:ilvl w:val="1"/>
          <w:numId w:val="1"/>
        </w:numPr>
        <w:ind w:hanging="792"/>
        <w:rPr>
          <w:lang w:eastAsia="en-US"/>
        </w:rPr>
      </w:pPr>
      <w:bookmarkStart w:id="31" w:name="_Ref477077127"/>
      <w:bookmarkStart w:id="32" w:name="_Toc478146749"/>
      <w:r>
        <w:rPr>
          <w:lang w:eastAsia="en-US"/>
        </w:rPr>
        <w:t>Akredi</w:t>
      </w:r>
      <w:r w:rsidR="00AB59B4">
        <w:rPr>
          <w:lang w:eastAsia="en-US"/>
        </w:rPr>
        <w:t>ti</w:t>
      </w:r>
      <w:r>
        <w:rPr>
          <w:lang w:eastAsia="en-US"/>
        </w:rPr>
        <w:t>zácia univerzít</w:t>
      </w:r>
      <w:bookmarkEnd w:id="30"/>
      <w:bookmarkEnd w:id="31"/>
      <w:bookmarkEnd w:id="32"/>
      <w:r w:rsidR="00115018">
        <w:rPr>
          <w:lang w:eastAsia="en-US"/>
        </w:rPr>
        <w:t xml:space="preserve"> </w:t>
      </w:r>
    </w:p>
    <w:p w14:paraId="5EB2C452" w14:textId="7212A232" w:rsidR="00EE6893" w:rsidRPr="00F008E4" w:rsidRDefault="00343B20" w:rsidP="00EE6893">
      <w:pPr>
        <w:pStyle w:val="BodyText"/>
        <w:rPr>
          <w:rFonts w:asciiTheme="minorHAnsi" w:hAnsiTheme="minorHAnsi"/>
          <w:sz w:val="22"/>
          <w:szCs w:val="22"/>
          <w:lang w:val="sk-SK"/>
        </w:rPr>
      </w:pPr>
      <w:r w:rsidRPr="00F008E4">
        <w:rPr>
          <w:rFonts w:asciiTheme="minorHAnsi" w:hAnsiTheme="minorHAnsi"/>
          <w:sz w:val="22"/>
          <w:szCs w:val="22"/>
          <w:lang w:val="sk-SK"/>
        </w:rPr>
        <w:t>Komisia</w:t>
      </w:r>
      <w:r w:rsidR="00CA67D9" w:rsidRPr="00F008E4">
        <w:rPr>
          <w:rFonts w:asciiTheme="minorHAnsi" w:hAnsiTheme="minorHAnsi"/>
          <w:sz w:val="22"/>
          <w:szCs w:val="22"/>
          <w:lang w:val="sk-SK"/>
        </w:rPr>
        <w:t xml:space="preserve"> pre vzdelávanie</w:t>
      </w:r>
      <w:r w:rsidRPr="00F008E4">
        <w:rPr>
          <w:rFonts w:asciiTheme="minorHAnsi" w:hAnsiTheme="minorHAnsi"/>
          <w:sz w:val="22"/>
          <w:szCs w:val="22"/>
          <w:lang w:val="sk-SK"/>
        </w:rPr>
        <w:t xml:space="preserve"> rozhoduje o</w:t>
      </w:r>
      <w:r w:rsidR="00AB59B4" w:rsidRPr="00F008E4">
        <w:rPr>
          <w:rFonts w:asciiTheme="minorHAnsi" w:hAnsiTheme="minorHAnsi"/>
          <w:sz w:val="22"/>
          <w:szCs w:val="22"/>
          <w:lang w:val="sk-SK"/>
        </w:rPr>
        <w:t xml:space="preserve"> úplnom alebo čiastočnom </w:t>
      </w:r>
      <w:r w:rsidRPr="00F008E4">
        <w:rPr>
          <w:rFonts w:asciiTheme="minorHAnsi" w:hAnsiTheme="minorHAnsi"/>
          <w:sz w:val="22"/>
          <w:szCs w:val="22"/>
          <w:lang w:val="sk-SK"/>
        </w:rPr>
        <w:t>akreditovaní</w:t>
      </w:r>
      <w:r w:rsidR="00AB59B4" w:rsidRPr="00F008E4">
        <w:rPr>
          <w:rFonts w:asciiTheme="minorHAnsi" w:hAnsiTheme="minorHAnsi"/>
          <w:sz w:val="22"/>
          <w:szCs w:val="22"/>
          <w:lang w:val="sk-SK"/>
        </w:rPr>
        <w:t xml:space="preserve"> </w:t>
      </w:r>
      <w:r w:rsidR="00FE0D2F">
        <w:rPr>
          <w:rFonts w:asciiTheme="minorHAnsi" w:hAnsiTheme="minorHAnsi"/>
          <w:sz w:val="22"/>
          <w:szCs w:val="22"/>
          <w:lang w:val="sk-SK"/>
        </w:rPr>
        <w:t xml:space="preserve">študijných </w:t>
      </w:r>
      <w:r w:rsidR="00AB59B4" w:rsidRPr="00F008E4">
        <w:rPr>
          <w:rFonts w:asciiTheme="minorHAnsi" w:hAnsiTheme="minorHAnsi"/>
          <w:sz w:val="22"/>
          <w:szCs w:val="22"/>
          <w:lang w:val="sk-SK"/>
        </w:rPr>
        <w:t>programov</w:t>
      </w:r>
      <w:r w:rsidR="00FE0D2F">
        <w:rPr>
          <w:rFonts w:asciiTheme="minorHAnsi" w:hAnsiTheme="minorHAnsi"/>
          <w:sz w:val="22"/>
          <w:szCs w:val="22"/>
          <w:lang w:val="sk-SK"/>
        </w:rPr>
        <w:t>, resp. podprogramov</w:t>
      </w:r>
      <w:r w:rsidR="00AB59B4" w:rsidRPr="00F008E4">
        <w:rPr>
          <w:rFonts w:asciiTheme="minorHAnsi" w:hAnsiTheme="minorHAnsi"/>
          <w:sz w:val="22"/>
          <w:szCs w:val="22"/>
          <w:lang w:val="sk-SK"/>
        </w:rPr>
        <w:t xml:space="preserve"> </w:t>
      </w:r>
      <w:r w:rsidRPr="00F008E4">
        <w:rPr>
          <w:rFonts w:asciiTheme="minorHAnsi" w:hAnsiTheme="minorHAnsi"/>
          <w:sz w:val="22"/>
          <w:szCs w:val="22"/>
          <w:lang w:val="sk-SK"/>
        </w:rPr>
        <w:t>univerzít</w:t>
      </w:r>
      <w:r w:rsidR="00FE0D2F">
        <w:rPr>
          <w:rFonts w:asciiTheme="minorHAnsi" w:hAnsiTheme="minorHAnsi"/>
          <w:sz w:val="22"/>
          <w:szCs w:val="22"/>
          <w:lang w:val="sk-SK"/>
        </w:rPr>
        <w:t>, vysokých škôl</w:t>
      </w:r>
      <w:r w:rsidRPr="00F008E4">
        <w:rPr>
          <w:rFonts w:asciiTheme="minorHAnsi" w:hAnsiTheme="minorHAnsi"/>
          <w:sz w:val="22"/>
          <w:szCs w:val="22"/>
          <w:lang w:val="sk-SK"/>
        </w:rPr>
        <w:t xml:space="preserve"> a iných vzdelávacích inštitúcií, ktoré poskytujú študijné programy</w:t>
      </w:r>
      <w:r w:rsidR="00E42567">
        <w:rPr>
          <w:rFonts w:asciiTheme="minorHAnsi" w:hAnsiTheme="minorHAnsi"/>
          <w:sz w:val="22"/>
          <w:szCs w:val="22"/>
          <w:lang w:val="sk-SK"/>
        </w:rPr>
        <w:t>, resp. pod</w:t>
      </w:r>
      <w:r w:rsidR="005D5087">
        <w:rPr>
          <w:rFonts w:asciiTheme="minorHAnsi" w:hAnsiTheme="minorHAnsi"/>
          <w:sz w:val="22"/>
          <w:szCs w:val="22"/>
          <w:lang w:val="sk-SK"/>
        </w:rPr>
        <w:t>programy</w:t>
      </w:r>
      <w:r w:rsidRPr="00F008E4">
        <w:rPr>
          <w:rFonts w:asciiTheme="minorHAnsi" w:hAnsiTheme="minorHAnsi"/>
          <w:sz w:val="22"/>
          <w:szCs w:val="22"/>
          <w:lang w:val="sk-SK"/>
        </w:rPr>
        <w:t xml:space="preserve"> v súlade </w:t>
      </w:r>
      <w:r w:rsidR="00E42567">
        <w:rPr>
          <w:rFonts w:asciiTheme="minorHAnsi" w:hAnsiTheme="minorHAnsi"/>
          <w:sz w:val="22"/>
          <w:szCs w:val="22"/>
          <w:lang w:val="sk-SK"/>
        </w:rPr>
        <w:t>so</w:t>
      </w:r>
      <w:r w:rsidRPr="00F008E4">
        <w:rPr>
          <w:rFonts w:asciiTheme="minorHAnsi" w:hAnsiTheme="minorHAnsi"/>
          <w:sz w:val="22"/>
          <w:szCs w:val="22"/>
          <w:lang w:val="sk-SK"/>
        </w:rPr>
        <w:t xml:space="preserve"> </w:t>
      </w:r>
      <w:r w:rsidR="00E42567">
        <w:rPr>
          <w:rFonts w:asciiTheme="minorHAnsi" w:hAnsiTheme="minorHAnsi"/>
          <w:sz w:val="22"/>
          <w:szCs w:val="22"/>
          <w:lang w:val="sk-SK"/>
        </w:rPr>
        <w:t>S</w:t>
      </w:r>
      <w:r w:rsidRPr="00F008E4">
        <w:rPr>
          <w:rFonts w:asciiTheme="minorHAnsi" w:hAnsiTheme="minorHAnsi"/>
          <w:sz w:val="22"/>
          <w:szCs w:val="22"/>
          <w:lang w:val="sk-SK"/>
        </w:rPr>
        <w:t xml:space="preserve">ylabami </w:t>
      </w:r>
      <w:r w:rsidR="00E42567">
        <w:rPr>
          <w:rFonts w:asciiTheme="minorHAnsi" w:hAnsiTheme="minorHAnsi"/>
          <w:sz w:val="22"/>
          <w:szCs w:val="22"/>
          <w:lang w:val="sk-SK"/>
        </w:rPr>
        <w:t xml:space="preserve">SSA </w:t>
      </w:r>
      <w:r w:rsidRPr="00F008E4">
        <w:rPr>
          <w:rFonts w:asciiTheme="minorHAnsi" w:hAnsiTheme="minorHAnsi"/>
          <w:sz w:val="22"/>
          <w:szCs w:val="22"/>
          <w:lang w:val="sk-SK"/>
        </w:rPr>
        <w:t>a požiadajú o akreditáciu.</w:t>
      </w:r>
      <w:r w:rsidR="00435C20">
        <w:rPr>
          <w:rFonts w:asciiTheme="minorHAnsi" w:hAnsiTheme="minorHAnsi"/>
          <w:sz w:val="22"/>
          <w:szCs w:val="22"/>
          <w:lang w:val="sk-SK"/>
        </w:rPr>
        <w:t xml:space="preserve"> </w:t>
      </w:r>
    </w:p>
    <w:p w14:paraId="6DE24C91" w14:textId="6CD88DD6" w:rsidR="00343B20" w:rsidRPr="00F008E4" w:rsidRDefault="00343B20" w:rsidP="00EE6893">
      <w:pPr>
        <w:pStyle w:val="BodyText"/>
        <w:rPr>
          <w:rFonts w:asciiTheme="minorHAnsi" w:hAnsiTheme="minorHAnsi"/>
          <w:sz w:val="22"/>
          <w:szCs w:val="22"/>
          <w:lang w:val="sk-SK"/>
        </w:rPr>
      </w:pPr>
      <w:r w:rsidRPr="00F008E4">
        <w:rPr>
          <w:rFonts w:asciiTheme="minorHAnsi" w:hAnsiTheme="minorHAnsi"/>
          <w:sz w:val="22"/>
          <w:szCs w:val="22"/>
          <w:lang w:val="sk-SK"/>
        </w:rPr>
        <w:t xml:space="preserve">Na základe výstupu </w:t>
      </w:r>
      <w:r w:rsidR="00FE0D2F">
        <w:rPr>
          <w:rFonts w:asciiTheme="minorHAnsi" w:hAnsiTheme="minorHAnsi"/>
          <w:sz w:val="22"/>
          <w:szCs w:val="22"/>
          <w:lang w:val="sk-SK"/>
        </w:rPr>
        <w:t>p</w:t>
      </w:r>
      <w:r w:rsidRPr="00F008E4">
        <w:rPr>
          <w:rFonts w:asciiTheme="minorHAnsi" w:hAnsiTheme="minorHAnsi"/>
          <w:sz w:val="22"/>
          <w:szCs w:val="22"/>
          <w:lang w:val="sk-SK"/>
        </w:rPr>
        <w:t>racovnej skupiny</w:t>
      </w:r>
      <w:r w:rsidR="00814FCC" w:rsidRPr="00F008E4">
        <w:rPr>
          <w:rFonts w:asciiTheme="minorHAnsi" w:hAnsiTheme="minorHAnsi"/>
          <w:sz w:val="22"/>
          <w:szCs w:val="22"/>
          <w:lang w:val="sk-SK"/>
        </w:rPr>
        <w:t xml:space="preserve"> </w:t>
      </w:r>
      <w:r w:rsidR="00FE0D2F">
        <w:rPr>
          <w:rFonts w:asciiTheme="minorHAnsi" w:hAnsiTheme="minorHAnsi"/>
          <w:sz w:val="22"/>
          <w:szCs w:val="22"/>
          <w:lang w:val="sk-SK"/>
        </w:rPr>
        <w:t xml:space="preserve">SSA </w:t>
      </w:r>
      <w:r w:rsidR="00814FCC" w:rsidRPr="00F008E4">
        <w:rPr>
          <w:rFonts w:asciiTheme="minorHAnsi" w:hAnsiTheme="minorHAnsi"/>
          <w:sz w:val="22"/>
          <w:szCs w:val="22"/>
          <w:lang w:val="sk-SK"/>
        </w:rPr>
        <w:t xml:space="preserve">v roku 2016 </w:t>
      </w:r>
      <w:r w:rsidRPr="00F008E4">
        <w:rPr>
          <w:rFonts w:asciiTheme="minorHAnsi" w:hAnsiTheme="minorHAnsi"/>
          <w:sz w:val="22"/>
          <w:szCs w:val="22"/>
          <w:lang w:val="sk-SK"/>
        </w:rPr>
        <w:t>bol</w:t>
      </w:r>
      <w:r w:rsidR="003944D9">
        <w:rPr>
          <w:rFonts w:asciiTheme="minorHAnsi" w:hAnsiTheme="minorHAnsi"/>
          <w:sz w:val="22"/>
          <w:szCs w:val="22"/>
          <w:lang w:val="sk-SK"/>
        </w:rPr>
        <w:t xml:space="preserve"> </w:t>
      </w:r>
      <w:r w:rsidRPr="00F008E4">
        <w:rPr>
          <w:rFonts w:asciiTheme="minorHAnsi" w:hAnsiTheme="minorHAnsi"/>
          <w:sz w:val="22"/>
          <w:szCs w:val="22"/>
          <w:lang w:val="sk-SK"/>
        </w:rPr>
        <w:t>vyhodnoten</w:t>
      </w:r>
      <w:r w:rsidR="000020F5">
        <w:rPr>
          <w:rFonts w:asciiTheme="minorHAnsi" w:hAnsiTheme="minorHAnsi"/>
          <w:sz w:val="22"/>
          <w:szCs w:val="22"/>
          <w:lang w:val="sk-SK"/>
        </w:rPr>
        <w:t>ý súlad jednotliv</w:t>
      </w:r>
      <w:r w:rsidR="00E42567">
        <w:rPr>
          <w:rFonts w:asciiTheme="minorHAnsi" w:hAnsiTheme="minorHAnsi"/>
          <w:sz w:val="22"/>
          <w:szCs w:val="22"/>
          <w:lang w:val="sk-SK"/>
        </w:rPr>
        <w:t>ý</w:t>
      </w:r>
      <w:r w:rsidR="000020F5">
        <w:rPr>
          <w:rFonts w:asciiTheme="minorHAnsi" w:hAnsiTheme="minorHAnsi"/>
          <w:sz w:val="22"/>
          <w:szCs w:val="22"/>
          <w:lang w:val="sk-SK"/>
        </w:rPr>
        <w:t xml:space="preserve">ch </w:t>
      </w:r>
      <w:r w:rsidR="005D5087">
        <w:rPr>
          <w:rFonts w:asciiTheme="minorHAnsi" w:hAnsiTheme="minorHAnsi"/>
          <w:sz w:val="22"/>
          <w:szCs w:val="22"/>
          <w:lang w:val="sk-SK"/>
        </w:rPr>
        <w:t>študijných programov, resp. podprogramov univerzít</w:t>
      </w:r>
      <w:r w:rsidRPr="00F008E4">
        <w:rPr>
          <w:rFonts w:asciiTheme="minorHAnsi" w:hAnsiTheme="minorHAnsi"/>
          <w:sz w:val="22"/>
          <w:szCs w:val="22"/>
          <w:lang w:val="sk-SK"/>
        </w:rPr>
        <w:t xml:space="preserve"> a</w:t>
      </w:r>
      <w:r w:rsidR="00211394">
        <w:rPr>
          <w:rFonts w:asciiTheme="minorHAnsi" w:hAnsiTheme="minorHAnsi"/>
          <w:sz w:val="22"/>
          <w:szCs w:val="22"/>
          <w:lang w:val="sk-SK"/>
        </w:rPr>
        <w:t xml:space="preserve"> Základných sylabov (časť 2 </w:t>
      </w:r>
      <w:r w:rsidR="000020F5">
        <w:rPr>
          <w:rFonts w:asciiTheme="minorHAnsi" w:hAnsiTheme="minorHAnsi"/>
          <w:sz w:val="22"/>
          <w:szCs w:val="22"/>
          <w:lang w:val="sk-SK"/>
        </w:rPr>
        <w:t>S</w:t>
      </w:r>
      <w:r w:rsidRPr="00F008E4">
        <w:rPr>
          <w:rFonts w:asciiTheme="minorHAnsi" w:hAnsiTheme="minorHAnsi"/>
          <w:sz w:val="22"/>
          <w:szCs w:val="22"/>
          <w:lang w:val="sk-SK"/>
        </w:rPr>
        <w:t>ylabov SSA</w:t>
      </w:r>
      <w:r w:rsidR="00211394">
        <w:rPr>
          <w:rFonts w:asciiTheme="minorHAnsi" w:hAnsiTheme="minorHAnsi"/>
          <w:sz w:val="22"/>
          <w:szCs w:val="22"/>
          <w:lang w:val="sk-SK"/>
        </w:rPr>
        <w:t>)</w:t>
      </w:r>
      <w:r w:rsidR="003944D9">
        <w:rPr>
          <w:rFonts w:asciiTheme="minorHAnsi" w:hAnsiTheme="minorHAnsi"/>
          <w:sz w:val="22"/>
          <w:szCs w:val="22"/>
          <w:lang w:val="sk-SK"/>
        </w:rPr>
        <w:t xml:space="preserve"> pre</w:t>
      </w:r>
      <w:r w:rsidR="00814FCC" w:rsidRPr="00F008E4">
        <w:rPr>
          <w:rFonts w:asciiTheme="minorHAnsi" w:hAnsiTheme="minorHAnsi"/>
          <w:sz w:val="22"/>
          <w:szCs w:val="22"/>
          <w:lang w:val="sk-SK"/>
        </w:rPr>
        <w:t xml:space="preserve"> nasledovné</w:t>
      </w:r>
      <w:r w:rsidR="00FD4608" w:rsidRPr="00F008E4">
        <w:rPr>
          <w:rFonts w:asciiTheme="minorHAnsi" w:hAnsiTheme="minorHAnsi"/>
          <w:sz w:val="22"/>
          <w:szCs w:val="22"/>
          <w:lang w:val="sk-SK"/>
        </w:rPr>
        <w:t xml:space="preserve"> univer</w:t>
      </w:r>
      <w:r w:rsidR="00814FCC" w:rsidRPr="00F008E4">
        <w:rPr>
          <w:rFonts w:asciiTheme="minorHAnsi" w:hAnsiTheme="minorHAnsi"/>
          <w:sz w:val="22"/>
          <w:szCs w:val="22"/>
          <w:lang w:val="sk-SK"/>
        </w:rPr>
        <w:t>zity</w:t>
      </w:r>
      <w:r w:rsidR="00FD4608" w:rsidRPr="00F008E4">
        <w:rPr>
          <w:rFonts w:asciiTheme="minorHAnsi" w:hAnsiTheme="minorHAnsi"/>
          <w:sz w:val="22"/>
          <w:szCs w:val="22"/>
          <w:lang w:val="sk-SK"/>
        </w:rPr>
        <w:t xml:space="preserve"> a ich </w:t>
      </w:r>
      <w:r w:rsidR="00FE0D2F">
        <w:rPr>
          <w:rFonts w:asciiTheme="minorHAnsi" w:hAnsiTheme="minorHAnsi"/>
          <w:sz w:val="22"/>
          <w:szCs w:val="22"/>
          <w:lang w:val="sk-SK"/>
        </w:rPr>
        <w:t>študijné programy, resp. podprogramy</w:t>
      </w:r>
      <w:r w:rsidR="00FD4608" w:rsidRPr="00F008E4">
        <w:rPr>
          <w:rFonts w:asciiTheme="minorHAnsi" w:hAnsiTheme="minorHAnsi"/>
          <w:sz w:val="22"/>
          <w:szCs w:val="22"/>
          <w:lang w:val="sk-SK"/>
        </w:rPr>
        <w:t>:</w:t>
      </w:r>
    </w:p>
    <w:p w14:paraId="1E1B5816" w14:textId="4E7544E6" w:rsidR="00211394" w:rsidRPr="00211394" w:rsidRDefault="001B0CD7" w:rsidP="00211394">
      <w:pPr>
        <w:pStyle w:val="BodyText"/>
        <w:numPr>
          <w:ilvl w:val="0"/>
          <w:numId w:val="19"/>
        </w:numPr>
        <w:rPr>
          <w:rFonts w:asciiTheme="minorHAnsi" w:hAnsiTheme="minorHAnsi"/>
          <w:sz w:val="22"/>
          <w:szCs w:val="22"/>
          <w:lang w:val="sk-SK"/>
        </w:rPr>
      </w:pPr>
      <w:hyperlink r:id="rId12" w:tgtFrame="_blank" w:history="1">
        <w:r w:rsidR="00FE0D2F" w:rsidRPr="005447E1">
          <w:rPr>
            <w:rFonts w:asciiTheme="minorHAnsi" w:hAnsiTheme="minorHAnsi"/>
            <w:sz w:val="22"/>
            <w:szCs w:val="22"/>
            <w:lang w:val="sk-SK"/>
          </w:rPr>
          <w:t xml:space="preserve">Fakulta hospodárskej informatiky, Ekonomická </w:t>
        </w:r>
        <w:r w:rsidR="00FE0D2F">
          <w:rPr>
            <w:rFonts w:asciiTheme="minorHAnsi" w:hAnsiTheme="minorHAnsi"/>
            <w:sz w:val="22"/>
            <w:szCs w:val="22"/>
            <w:lang w:val="sk-SK"/>
          </w:rPr>
          <w:t>u</w:t>
        </w:r>
        <w:r w:rsidR="00FE0D2F" w:rsidRPr="005447E1">
          <w:rPr>
            <w:rFonts w:asciiTheme="minorHAnsi" w:hAnsiTheme="minorHAnsi"/>
            <w:sz w:val="22"/>
            <w:szCs w:val="22"/>
            <w:lang w:val="sk-SK"/>
          </w:rPr>
          <w:t>niverzita</w:t>
        </w:r>
      </w:hyperlink>
      <w:r w:rsidR="00FE0D2F">
        <w:rPr>
          <w:rFonts w:asciiTheme="minorHAnsi" w:hAnsiTheme="minorHAnsi"/>
          <w:sz w:val="22"/>
          <w:szCs w:val="22"/>
          <w:lang w:val="sk-SK"/>
        </w:rPr>
        <w:t xml:space="preserve"> v Bratislave</w:t>
      </w:r>
      <w:r w:rsidR="00FD4608" w:rsidRPr="005447E1">
        <w:rPr>
          <w:rFonts w:asciiTheme="minorHAnsi" w:hAnsiTheme="minorHAnsi"/>
          <w:sz w:val="22"/>
          <w:szCs w:val="22"/>
          <w:lang w:val="sk-SK"/>
        </w:rPr>
        <w:t xml:space="preserve">, </w:t>
      </w:r>
      <w:r w:rsidR="00FE0D2F">
        <w:rPr>
          <w:rFonts w:asciiTheme="minorHAnsi" w:hAnsiTheme="minorHAnsi"/>
          <w:sz w:val="22"/>
          <w:szCs w:val="22"/>
          <w:lang w:val="sk-SK"/>
        </w:rPr>
        <w:t xml:space="preserve"> </w:t>
      </w:r>
      <w:r w:rsidR="00FE0D2F" w:rsidRPr="00D76625">
        <w:rPr>
          <w:rFonts w:asciiTheme="minorHAnsi" w:hAnsiTheme="minorHAnsi"/>
          <w:i/>
          <w:sz w:val="22"/>
          <w:szCs w:val="22"/>
          <w:lang w:val="sk-SK"/>
        </w:rPr>
        <w:t>Aktuárstvo</w:t>
      </w:r>
      <w:r w:rsidR="00FE0D2F">
        <w:rPr>
          <w:rFonts w:asciiTheme="minorHAnsi" w:hAnsiTheme="minorHAnsi"/>
          <w:sz w:val="22"/>
          <w:szCs w:val="22"/>
          <w:lang w:val="sk-SK"/>
        </w:rPr>
        <w:t xml:space="preserve"> (AKT)</w:t>
      </w:r>
      <w:r w:rsidR="000020F5">
        <w:rPr>
          <w:rFonts w:asciiTheme="minorHAnsi" w:hAnsiTheme="minorHAnsi"/>
          <w:sz w:val="22"/>
          <w:szCs w:val="22"/>
          <w:lang w:val="sk-SK"/>
        </w:rPr>
        <w:t xml:space="preserve"> </w:t>
      </w:r>
    </w:p>
    <w:p w14:paraId="225D9AFF" w14:textId="142650B8" w:rsidR="00211394" w:rsidRDefault="001B0CD7" w:rsidP="00211394">
      <w:pPr>
        <w:pStyle w:val="BodyText"/>
        <w:numPr>
          <w:ilvl w:val="0"/>
          <w:numId w:val="19"/>
        </w:numPr>
        <w:rPr>
          <w:rFonts w:asciiTheme="minorHAnsi" w:hAnsiTheme="minorHAnsi"/>
          <w:sz w:val="22"/>
          <w:szCs w:val="22"/>
          <w:lang w:val="sk-SK"/>
        </w:rPr>
      </w:pPr>
      <w:hyperlink r:id="rId13" w:tgtFrame="_blank" w:history="1">
        <w:r w:rsidR="00FD4608" w:rsidRPr="00211394">
          <w:rPr>
            <w:rFonts w:asciiTheme="minorHAnsi" w:hAnsiTheme="minorHAnsi"/>
            <w:sz w:val="22"/>
            <w:szCs w:val="22"/>
            <w:lang w:val="sk-SK"/>
          </w:rPr>
          <w:t>Fakulta matematiky, fyziky a informatiky, Univerzita Komenského</w:t>
        </w:r>
      </w:hyperlink>
      <w:r w:rsidR="005D5087">
        <w:rPr>
          <w:rFonts w:asciiTheme="minorHAnsi" w:hAnsiTheme="minorHAnsi"/>
          <w:sz w:val="22"/>
          <w:szCs w:val="22"/>
          <w:lang w:val="sk-SK"/>
        </w:rPr>
        <w:t xml:space="preserve"> v Bratislave</w:t>
      </w:r>
      <w:r w:rsidR="00FD4608" w:rsidRPr="00211394">
        <w:rPr>
          <w:rFonts w:asciiTheme="minorHAnsi" w:hAnsiTheme="minorHAnsi"/>
          <w:sz w:val="22"/>
          <w:szCs w:val="22"/>
          <w:lang w:val="sk-SK"/>
        </w:rPr>
        <w:t xml:space="preserve">,  </w:t>
      </w:r>
      <w:r w:rsidR="00211394" w:rsidRPr="00D76625">
        <w:rPr>
          <w:rFonts w:asciiTheme="minorHAnsi" w:hAnsiTheme="minorHAnsi"/>
          <w:i/>
          <w:sz w:val="22"/>
          <w:szCs w:val="22"/>
          <w:lang w:val="sk-SK"/>
        </w:rPr>
        <w:t>Ekonomicko-fina</w:t>
      </w:r>
      <w:r w:rsidR="0067461A" w:rsidRPr="00D76625">
        <w:rPr>
          <w:rFonts w:asciiTheme="minorHAnsi" w:hAnsiTheme="minorHAnsi"/>
          <w:i/>
          <w:sz w:val="22"/>
          <w:szCs w:val="22"/>
          <w:lang w:val="sk-SK"/>
        </w:rPr>
        <w:t>n</w:t>
      </w:r>
      <w:r w:rsidR="00211394" w:rsidRPr="00D76625">
        <w:rPr>
          <w:rFonts w:asciiTheme="minorHAnsi" w:hAnsiTheme="minorHAnsi"/>
          <w:i/>
          <w:sz w:val="22"/>
          <w:szCs w:val="22"/>
          <w:lang w:val="sk-SK"/>
        </w:rPr>
        <w:t>čná matematika a modelovanie</w:t>
      </w:r>
      <w:r w:rsidR="00211394">
        <w:rPr>
          <w:rFonts w:asciiTheme="minorHAnsi" w:hAnsiTheme="minorHAnsi"/>
          <w:sz w:val="22"/>
          <w:szCs w:val="22"/>
          <w:lang w:val="sk-SK"/>
        </w:rPr>
        <w:t xml:space="preserve"> (E</w:t>
      </w:r>
      <w:r w:rsidR="00D76625">
        <w:rPr>
          <w:rFonts w:asciiTheme="minorHAnsi" w:hAnsiTheme="minorHAnsi"/>
          <w:sz w:val="22"/>
          <w:szCs w:val="22"/>
          <w:lang w:val="sk-SK"/>
        </w:rPr>
        <w:t>M</w:t>
      </w:r>
      <w:r w:rsidR="00211394">
        <w:rPr>
          <w:rFonts w:asciiTheme="minorHAnsi" w:hAnsiTheme="minorHAnsi"/>
          <w:sz w:val="22"/>
          <w:szCs w:val="22"/>
          <w:lang w:val="sk-SK"/>
        </w:rPr>
        <w:t>M)</w:t>
      </w:r>
    </w:p>
    <w:p w14:paraId="295D9AD3" w14:textId="1CF365FB" w:rsidR="00FD4608" w:rsidRPr="00211394" w:rsidRDefault="001B0CD7" w:rsidP="00211394">
      <w:pPr>
        <w:pStyle w:val="BodyText"/>
        <w:numPr>
          <w:ilvl w:val="0"/>
          <w:numId w:val="19"/>
        </w:numPr>
        <w:rPr>
          <w:rFonts w:asciiTheme="minorHAnsi" w:hAnsiTheme="minorHAnsi"/>
          <w:sz w:val="22"/>
          <w:szCs w:val="22"/>
          <w:lang w:val="sk-SK"/>
        </w:rPr>
      </w:pPr>
      <w:hyperlink r:id="rId14" w:tgtFrame="_blank" w:history="1">
        <w:r w:rsidR="00FD4608" w:rsidRPr="00211394">
          <w:rPr>
            <w:rFonts w:asciiTheme="minorHAnsi" w:hAnsiTheme="minorHAnsi"/>
            <w:sz w:val="22"/>
            <w:szCs w:val="22"/>
            <w:lang w:val="sk-SK"/>
          </w:rPr>
          <w:t>Fakulta matematiky, fyziky a informatiky, Univerzita Komenského</w:t>
        </w:r>
      </w:hyperlink>
      <w:r w:rsidR="005D5087">
        <w:rPr>
          <w:rFonts w:asciiTheme="minorHAnsi" w:hAnsiTheme="minorHAnsi"/>
          <w:sz w:val="22"/>
          <w:szCs w:val="22"/>
          <w:lang w:val="sk-SK"/>
        </w:rPr>
        <w:t xml:space="preserve"> v Bratislave</w:t>
      </w:r>
      <w:r w:rsidR="00FD4608" w:rsidRPr="00211394">
        <w:rPr>
          <w:rFonts w:asciiTheme="minorHAnsi" w:hAnsiTheme="minorHAnsi"/>
          <w:sz w:val="22"/>
          <w:szCs w:val="22"/>
          <w:lang w:val="sk-SK"/>
        </w:rPr>
        <w:t xml:space="preserve">, </w:t>
      </w:r>
      <w:r w:rsidR="00FD4608" w:rsidRPr="00D76625">
        <w:rPr>
          <w:rFonts w:asciiTheme="minorHAnsi" w:hAnsiTheme="minorHAnsi"/>
          <w:i/>
          <w:sz w:val="22"/>
          <w:szCs w:val="22"/>
          <w:lang w:val="sk-SK"/>
        </w:rPr>
        <w:t>P</w:t>
      </w:r>
      <w:r w:rsidR="00E37456" w:rsidRPr="00D76625">
        <w:rPr>
          <w:rFonts w:asciiTheme="minorHAnsi" w:hAnsiTheme="minorHAnsi"/>
          <w:i/>
          <w:sz w:val="22"/>
          <w:szCs w:val="22"/>
          <w:lang w:val="sk-SK"/>
        </w:rPr>
        <w:t>oistná matematika</w:t>
      </w:r>
      <w:r w:rsidR="002F571F">
        <w:rPr>
          <w:rFonts w:asciiTheme="minorHAnsi" w:hAnsiTheme="minorHAnsi"/>
          <w:i/>
          <w:sz w:val="22"/>
          <w:szCs w:val="22"/>
          <w:lang w:val="sk-SK"/>
        </w:rPr>
        <w:t xml:space="preserve"> </w:t>
      </w:r>
      <w:r w:rsidR="00B121E1" w:rsidRPr="00211394">
        <w:rPr>
          <w:rFonts w:asciiTheme="minorHAnsi" w:hAnsiTheme="minorHAnsi"/>
          <w:sz w:val="22"/>
          <w:szCs w:val="22"/>
          <w:lang w:val="sk-SK"/>
        </w:rPr>
        <w:t>(PM</w:t>
      </w:r>
      <w:r w:rsidR="00D76625">
        <w:rPr>
          <w:rFonts w:asciiTheme="minorHAnsi" w:hAnsiTheme="minorHAnsi"/>
          <w:sz w:val="22"/>
          <w:szCs w:val="22"/>
          <w:lang w:val="sk-SK"/>
        </w:rPr>
        <w:t>A</w:t>
      </w:r>
      <w:r w:rsidR="00B121E1" w:rsidRPr="00211394">
        <w:rPr>
          <w:rFonts w:asciiTheme="minorHAnsi" w:hAnsiTheme="minorHAnsi"/>
          <w:sz w:val="22"/>
          <w:szCs w:val="22"/>
          <w:lang w:val="sk-SK"/>
        </w:rPr>
        <w:t>)</w:t>
      </w:r>
      <w:r w:rsidR="00211394" w:rsidRPr="00211394">
        <w:rPr>
          <w:rFonts w:asciiTheme="minorHAnsi" w:hAnsiTheme="minorHAnsi"/>
          <w:sz w:val="22"/>
          <w:szCs w:val="22"/>
          <w:lang w:val="sk-SK"/>
        </w:rPr>
        <w:t xml:space="preserve"> a </w:t>
      </w:r>
      <w:r w:rsidR="00211394" w:rsidRPr="00D76625">
        <w:rPr>
          <w:rFonts w:asciiTheme="minorHAnsi" w:hAnsiTheme="minorHAnsi"/>
          <w:i/>
          <w:sz w:val="22"/>
          <w:szCs w:val="22"/>
          <w:lang w:val="sk-SK"/>
        </w:rPr>
        <w:t>Pravdepodobnosť a matematická štatistika</w:t>
      </w:r>
      <w:r w:rsidR="00211394" w:rsidRPr="00FE0D2F">
        <w:rPr>
          <w:rFonts w:asciiTheme="minorHAnsi" w:hAnsiTheme="minorHAnsi"/>
          <w:sz w:val="22"/>
          <w:szCs w:val="22"/>
          <w:lang w:val="sk-SK"/>
        </w:rPr>
        <w:t xml:space="preserve"> (PMS)</w:t>
      </w:r>
      <w:r w:rsidR="00211394" w:rsidRPr="00211394">
        <w:rPr>
          <w:rFonts w:asciiTheme="minorHAnsi" w:hAnsiTheme="minorHAnsi"/>
          <w:b/>
          <w:sz w:val="22"/>
          <w:szCs w:val="22"/>
          <w:lang w:val="sk-SK"/>
        </w:rPr>
        <w:t xml:space="preserve"> </w:t>
      </w:r>
    </w:p>
    <w:p w14:paraId="65A773CA" w14:textId="03E1094B" w:rsidR="00211394" w:rsidRPr="00211394" w:rsidRDefault="001B0CD7" w:rsidP="00211394">
      <w:pPr>
        <w:pStyle w:val="BodyText"/>
        <w:numPr>
          <w:ilvl w:val="0"/>
          <w:numId w:val="19"/>
        </w:numPr>
        <w:rPr>
          <w:rFonts w:asciiTheme="minorHAnsi" w:hAnsiTheme="minorHAnsi"/>
          <w:sz w:val="22"/>
          <w:szCs w:val="22"/>
          <w:lang w:val="sk-SK"/>
        </w:rPr>
      </w:pPr>
      <w:hyperlink r:id="rId15" w:tgtFrame="_blank" w:history="1">
        <w:r w:rsidR="00FD4608" w:rsidRPr="005447E1">
          <w:rPr>
            <w:rFonts w:asciiTheme="minorHAnsi" w:hAnsiTheme="minorHAnsi"/>
            <w:sz w:val="22"/>
            <w:szCs w:val="22"/>
            <w:lang w:val="sk-SK"/>
          </w:rPr>
          <w:t>Pr</w:t>
        </w:r>
        <w:r w:rsidR="00E42567">
          <w:rPr>
            <w:rFonts w:asciiTheme="minorHAnsi" w:hAnsiTheme="minorHAnsi"/>
            <w:sz w:val="22"/>
            <w:szCs w:val="22"/>
            <w:lang w:val="sk-SK"/>
          </w:rPr>
          <w:t>í</w:t>
        </w:r>
        <w:r w:rsidR="00FD4608" w:rsidRPr="005447E1">
          <w:rPr>
            <w:rFonts w:asciiTheme="minorHAnsi" w:hAnsiTheme="minorHAnsi"/>
            <w:sz w:val="22"/>
            <w:szCs w:val="22"/>
            <w:lang w:val="sk-SK"/>
          </w:rPr>
          <w:t>rodovedecká fakulta, Univerzita Pavla Jozefa Šafárika v Košiciach</w:t>
        </w:r>
      </w:hyperlink>
      <w:r w:rsidR="00FD4608" w:rsidRPr="005447E1">
        <w:rPr>
          <w:rFonts w:asciiTheme="minorHAnsi" w:hAnsiTheme="minorHAnsi"/>
          <w:sz w:val="22"/>
          <w:szCs w:val="22"/>
          <w:lang w:val="sk-SK"/>
        </w:rPr>
        <w:t xml:space="preserve">, </w:t>
      </w:r>
      <w:r w:rsidR="00E37456" w:rsidRPr="00D76625">
        <w:rPr>
          <w:rFonts w:asciiTheme="minorHAnsi" w:hAnsiTheme="minorHAnsi"/>
          <w:i/>
          <w:sz w:val="22"/>
          <w:szCs w:val="22"/>
          <w:lang w:val="sk-SK"/>
        </w:rPr>
        <w:t>Ekonomická a finančná matematika</w:t>
      </w:r>
      <w:r w:rsidR="00B121E1" w:rsidRPr="005447E1">
        <w:rPr>
          <w:rFonts w:asciiTheme="minorHAnsi" w:hAnsiTheme="minorHAnsi"/>
          <w:sz w:val="22"/>
          <w:szCs w:val="22"/>
          <w:lang w:val="sk-SK"/>
        </w:rPr>
        <w:t xml:space="preserve"> (EFM)</w:t>
      </w:r>
      <w:r w:rsidR="00211394" w:rsidRPr="00211394">
        <w:rPr>
          <w:rFonts w:asciiTheme="minorHAnsi" w:hAnsiTheme="minorHAnsi"/>
          <w:b/>
          <w:sz w:val="22"/>
          <w:szCs w:val="22"/>
          <w:lang w:val="sk-SK"/>
        </w:rPr>
        <w:t xml:space="preserve"> </w:t>
      </w:r>
    </w:p>
    <w:p w14:paraId="01D13B3A" w14:textId="409C1E6F" w:rsidR="00211394" w:rsidRDefault="00211394">
      <w:r>
        <w:rPr>
          <w:lang w:eastAsia="en-US"/>
        </w:rPr>
        <w:t xml:space="preserve">Nasledujúce univerzity a ich </w:t>
      </w:r>
      <w:r w:rsidR="00E42567">
        <w:rPr>
          <w:lang w:eastAsia="en-US"/>
        </w:rPr>
        <w:t xml:space="preserve">študijné programy, resp. podprogramy </w:t>
      </w:r>
      <w:r>
        <w:rPr>
          <w:lang w:eastAsia="en-US"/>
        </w:rPr>
        <w:t xml:space="preserve">boli čiastočne akreditované na základe súladu so Sylabami </w:t>
      </w:r>
      <w:r w:rsidR="00E42567">
        <w:rPr>
          <w:lang w:eastAsia="en-US"/>
        </w:rPr>
        <w:t xml:space="preserve">SSA </w:t>
      </w:r>
      <w:r>
        <w:rPr>
          <w:lang w:eastAsia="en-US"/>
        </w:rPr>
        <w:t>viac ako 50</w:t>
      </w:r>
      <w:r w:rsidR="005D5087">
        <w:rPr>
          <w:lang w:eastAsia="en-US"/>
        </w:rPr>
        <w:t xml:space="preserve"> </w:t>
      </w:r>
      <w:r w:rsidRPr="00211394">
        <w:t xml:space="preserve">%, t.j. </w:t>
      </w:r>
      <w:r>
        <w:t>splnenie požiadavky na Sylaby SSA pri žiadosti o člena SSA:</w:t>
      </w:r>
    </w:p>
    <w:p w14:paraId="2094554A" w14:textId="374899C4" w:rsidR="00211394" w:rsidRPr="00211394" w:rsidRDefault="001B0CD7" w:rsidP="00211394">
      <w:pPr>
        <w:pStyle w:val="BodyText"/>
        <w:numPr>
          <w:ilvl w:val="0"/>
          <w:numId w:val="19"/>
        </w:numPr>
        <w:rPr>
          <w:rFonts w:asciiTheme="minorHAnsi" w:hAnsiTheme="minorHAnsi"/>
          <w:sz w:val="22"/>
          <w:szCs w:val="22"/>
          <w:lang w:val="sk-SK"/>
        </w:rPr>
      </w:pPr>
      <w:hyperlink r:id="rId16" w:tgtFrame="_blank" w:history="1">
        <w:r w:rsidR="00211394" w:rsidRPr="005447E1">
          <w:rPr>
            <w:rFonts w:asciiTheme="minorHAnsi" w:hAnsiTheme="minorHAnsi"/>
            <w:sz w:val="22"/>
            <w:szCs w:val="22"/>
            <w:lang w:val="sk-SK"/>
          </w:rPr>
          <w:t xml:space="preserve">Fakulta hospodárskej informatiky, Ekonomická </w:t>
        </w:r>
        <w:r w:rsidR="00FE0D2F">
          <w:rPr>
            <w:rFonts w:asciiTheme="minorHAnsi" w:hAnsiTheme="minorHAnsi"/>
            <w:sz w:val="22"/>
            <w:szCs w:val="22"/>
            <w:lang w:val="sk-SK"/>
          </w:rPr>
          <w:t>u</w:t>
        </w:r>
        <w:r w:rsidR="00211394" w:rsidRPr="005447E1">
          <w:rPr>
            <w:rFonts w:asciiTheme="minorHAnsi" w:hAnsiTheme="minorHAnsi"/>
            <w:sz w:val="22"/>
            <w:szCs w:val="22"/>
            <w:lang w:val="sk-SK"/>
          </w:rPr>
          <w:t>niverzita</w:t>
        </w:r>
      </w:hyperlink>
      <w:r w:rsidR="00FE0D2F">
        <w:rPr>
          <w:rFonts w:asciiTheme="minorHAnsi" w:hAnsiTheme="minorHAnsi"/>
          <w:sz w:val="22"/>
          <w:szCs w:val="22"/>
          <w:lang w:val="sk-SK"/>
        </w:rPr>
        <w:t xml:space="preserve"> v Bratislave</w:t>
      </w:r>
      <w:r w:rsidR="00211394" w:rsidRPr="005447E1">
        <w:rPr>
          <w:rFonts w:asciiTheme="minorHAnsi" w:hAnsiTheme="minorHAnsi"/>
          <w:sz w:val="22"/>
          <w:szCs w:val="22"/>
          <w:lang w:val="sk-SK"/>
        </w:rPr>
        <w:t xml:space="preserve">, </w:t>
      </w:r>
      <w:r w:rsidR="00FE0D2F">
        <w:rPr>
          <w:rFonts w:asciiTheme="minorHAnsi" w:hAnsiTheme="minorHAnsi"/>
          <w:sz w:val="22"/>
          <w:szCs w:val="22"/>
          <w:lang w:val="sk-SK"/>
        </w:rPr>
        <w:t>Aktuárstvo (AKT)</w:t>
      </w:r>
      <w:r w:rsidR="00211394">
        <w:rPr>
          <w:rFonts w:asciiTheme="minorHAnsi" w:hAnsiTheme="minorHAnsi"/>
          <w:sz w:val="22"/>
          <w:szCs w:val="22"/>
          <w:lang w:val="sk-SK"/>
        </w:rPr>
        <w:t xml:space="preserve"> </w:t>
      </w:r>
    </w:p>
    <w:p w14:paraId="5F5AD58C" w14:textId="773FB65D" w:rsidR="00211394" w:rsidRPr="00211394" w:rsidRDefault="001B0CD7" w:rsidP="00211394">
      <w:pPr>
        <w:pStyle w:val="BodyText"/>
        <w:numPr>
          <w:ilvl w:val="0"/>
          <w:numId w:val="19"/>
        </w:numPr>
        <w:rPr>
          <w:rFonts w:asciiTheme="minorHAnsi" w:hAnsiTheme="minorHAnsi"/>
          <w:sz w:val="22"/>
          <w:szCs w:val="22"/>
          <w:lang w:val="sk-SK"/>
        </w:rPr>
      </w:pPr>
      <w:hyperlink r:id="rId17" w:tgtFrame="_blank" w:history="1">
        <w:r w:rsidR="00211394" w:rsidRPr="005447E1">
          <w:rPr>
            <w:rFonts w:asciiTheme="minorHAnsi" w:hAnsiTheme="minorHAnsi"/>
            <w:sz w:val="22"/>
            <w:szCs w:val="22"/>
            <w:lang w:val="sk-SK"/>
          </w:rPr>
          <w:t>Pr</w:t>
        </w:r>
        <w:r w:rsidR="0057176E">
          <w:rPr>
            <w:rFonts w:asciiTheme="minorHAnsi" w:hAnsiTheme="minorHAnsi"/>
            <w:sz w:val="22"/>
            <w:szCs w:val="22"/>
            <w:lang w:val="sk-SK"/>
          </w:rPr>
          <w:t>í</w:t>
        </w:r>
        <w:r w:rsidR="00211394" w:rsidRPr="005447E1">
          <w:rPr>
            <w:rFonts w:asciiTheme="minorHAnsi" w:hAnsiTheme="minorHAnsi"/>
            <w:sz w:val="22"/>
            <w:szCs w:val="22"/>
            <w:lang w:val="sk-SK"/>
          </w:rPr>
          <w:t>rodovedecká fakulta, Univerzita Pavla Jozefa Šafárika v Košiciach</w:t>
        </w:r>
      </w:hyperlink>
      <w:r w:rsidR="00211394" w:rsidRPr="005447E1">
        <w:rPr>
          <w:rFonts w:asciiTheme="minorHAnsi" w:hAnsiTheme="minorHAnsi"/>
          <w:sz w:val="22"/>
          <w:szCs w:val="22"/>
          <w:lang w:val="sk-SK"/>
        </w:rPr>
        <w:t>, Ekonomická a finančná matematika (EFM)</w:t>
      </w:r>
      <w:r w:rsidR="00211394" w:rsidRPr="00211394">
        <w:rPr>
          <w:rFonts w:asciiTheme="minorHAnsi" w:hAnsiTheme="minorHAnsi"/>
          <w:b/>
          <w:sz w:val="22"/>
          <w:szCs w:val="22"/>
          <w:lang w:val="sk-SK"/>
        </w:rPr>
        <w:t xml:space="preserve"> </w:t>
      </w:r>
    </w:p>
    <w:p w14:paraId="006D6C87" w14:textId="6ED728BA" w:rsidR="00FD4608" w:rsidRPr="00A11C7E" w:rsidRDefault="00FD4608">
      <w:pPr>
        <w:rPr>
          <w:lang w:val="en-US" w:eastAsia="en-US"/>
        </w:rPr>
      </w:pPr>
      <w:r>
        <w:rPr>
          <w:lang w:eastAsia="en-US"/>
        </w:rPr>
        <w:t xml:space="preserve">Obsah jednotlivých </w:t>
      </w:r>
      <w:r w:rsidR="00115018">
        <w:rPr>
          <w:lang w:eastAsia="en-US"/>
        </w:rPr>
        <w:t>študijných programov</w:t>
      </w:r>
      <w:r>
        <w:rPr>
          <w:lang w:eastAsia="en-US"/>
        </w:rPr>
        <w:t xml:space="preserve"> sa viaže k</w:t>
      </w:r>
      <w:r w:rsidR="00211394">
        <w:rPr>
          <w:lang w:eastAsia="en-US"/>
        </w:rPr>
        <w:t xml:space="preserve"> s</w:t>
      </w:r>
      <w:r>
        <w:rPr>
          <w:lang w:eastAsia="en-US"/>
        </w:rPr>
        <w:t xml:space="preserve">ylabom </w:t>
      </w:r>
      <w:r w:rsidR="00211394">
        <w:rPr>
          <w:lang w:eastAsia="en-US"/>
        </w:rPr>
        <w:t xml:space="preserve">ich povinných predmetov </w:t>
      </w:r>
      <w:r w:rsidR="00AB59B4">
        <w:rPr>
          <w:lang w:eastAsia="en-US"/>
        </w:rPr>
        <w:t>platný</w:t>
      </w:r>
      <w:r w:rsidR="00E6472B">
        <w:rPr>
          <w:lang w:eastAsia="en-US"/>
        </w:rPr>
        <w:t>ch</w:t>
      </w:r>
      <w:r w:rsidR="00AB59B4">
        <w:rPr>
          <w:lang w:eastAsia="en-US"/>
        </w:rPr>
        <w:t xml:space="preserve"> </w:t>
      </w:r>
      <w:r>
        <w:rPr>
          <w:lang w:eastAsia="en-US"/>
        </w:rPr>
        <w:t xml:space="preserve">v roku 2016 a môže sa líšiť oproti obsahu rovnakých smerov </w:t>
      </w:r>
      <w:r w:rsidR="00AB59B4">
        <w:rPr>
          <w:lang w:eastAsia="en-US"/>
        </w:rPr>
        <w:t xml:space="preserve">tých istých univerzít </w:t>
      </w:r>
      <w:r>
        <w:rPr>
          <w:lang w:eastAsia="en-US"/>
        </w:rPr>
        <w:t xml:space="preserve">pred rokom 2016. </w:t>
      </w:r>
      <w:r w:rsidR="00AA094B">
        <w:rPr>
          <w:lang w:eastAsia="en-US"/>
        </w:rPr>
        <w:t xml:space="preserve"> </w:t>
      </w:r>
      <w:r w:rsidR="00650306">
        <w:rPr>
          <w:lang w:eastAsia="en-US"/>
        </w:rPr>
        <w:t xml:space="preserve">Platnosť akreditácie je do </w:t>
      </w:r>
      <w:r w:rsidR="00650306">
        <w:rPr>
          <w:lang w:val="en-US" w:eastAsia="en-US"/>
        </w:rPr>
        <w:t>31/12/2020.</w:t>
      </w:r>
    </w:p>
    <w:p w14:paraId="405934D5" w14:textId="25B1EF30" w:rsidR="00E6472B" w:rsidRDefault="00E6472B" w:rsidP="00E6472B">
      <w:pPr>
        <w:pStyle w:val="Heading2"/>
        <w:numPr>
          <w:ilvl w:val="1"/>
          <w:numId w:val="1"/>
        </w:numPr>
        <w:ind w:hanging="792"/>
        <w:rPr>
          <w:lang w:eastAsia="en-US"/>
        </w:rPr>
      </w:pPr>
      <w:bookmarkStart w:id="33" w:name="_Ref477077134"/>
      <w:bookmarkStart w:id="34" w:name="_Toc478146750"/>
      <w:r>
        <w:rPr>
          <w:lang w:eastAsia="en-US"/>
        </w:rPr>
        <w:t>Automatické vyplnenie formulára na vyhodnotenie Sylabov SSA</w:t>
      </w:r>
      <w:bookmarkEnd w:id="33"/>
      <w:bookmarkEnd w:id="34"/>
      <w:r>
        <w:rPr>
          <w:lang w:eastAsia="en-US"/>
        </w:rPr>
        <w:t xml:space="preserve"> </w:t>
      </w:r>
    </w:p>
    <w:p w14:paraId="1443DB8A" w14:textId="3631D0DE" w:rsidR="00E6472B" w:rsidRPr="00E6472B" w:rsidRDefault="00E6472B" w:rsidP="00E6472B">
      <w:pPr>
        <w:rPr>
          <w:lang w:eastAsia="en-US"/>
        </w:rPr>
      </w:pPr>
      <w:r w:rsidRPr="00E6472B">
        <w:rPr>
          <w:lang w:eastAsia="en-US"/>
        </w:rPr>
        <w:t xml:space="preserve">Výstup pracovnej skupiny </w:t>
      </w:r>
      <w:r w:rsidR="0057176E">
        <w:rPr>
          <w:lang w:eastAsia="en-US"/>
        </w:rPr>
        <w:t xml:space="preserve">SSA </w:t>
      </w:r>
      <w:r w:rsidRPr="00E6472B">
        <w:rPr>
          <w:lang w:eastAsia="en-US"/>
        </w:rPr>
        <w:t xml:space="preserve">na akreditáciu univerzít je zapracovaný do formulára na preukázanie súladu so Sylabami SSA. V prípade, že žiadateľ ukončil štúdium daných </w:t>
      </w:r>
      <w:r w:rsidR="0057176E">
        <w:rPr>
          <w:lang w:eastAsia="en-US"/>
        </w:rPr>
        <w:t xml:space="preserve">študijných programov, resp. podprogramov </w:t>
      </w:r>
      <w:r w:rsidRPr="00E6472B">
        <w:rPr>
          <w:lang w:eastAsia="en-US"/>
        </w:rPr>
        <w:t xml:space="preserve">v roku 2016 a neskôr, vyplnenie </w:t>
      </w:r>
      <w:r w:rsidR="006C5151">
        <w:rPr>
          <w:lang w:eastAsia="en-US"/>
        </w:rPr>
        <w:t>s</w:t>
      </w:r>
      <w:r w:rsidR="006C5151" w:rsidRPr="00E6472B">
        <w:rPr>
          <w:lang w:eastAsia="en-US"/>
        </w:rPr>
        <w:t xml:space="preserve">ylabov </w:t>
      </w:r>
      <w:r w:rsidRPr="00E6472B">
        <w:rPr>
          <w:lang w:eastAsia="en-US"/>
        </w:rPr>
        <w:t xml:space="preserve">je zautomatizované – automaticky sa mu </w:t>
      </w:r>
      <w:r w:rsidR="0067461A">
        <w:rPr>
          <w:lang w:eastAsia="en-US"/>
        </w:rPr>
        <w:t>vyhodnotia</w:t>
      </w:r>
      <w:r w:rsidRPr="00E6472B">
        <w:rPr>
          <w:lang w:eastAsia="en-US"/>
        </w:rPr>
        <w:t xml:space="preserve"> </w:t>
      </w:r>
      <w:r w:rsidR="006C5151">
        <w:rPr>
          <w:lang w:eastAsia="en-US"/>
        </w:rPr>
        <w:t>s</w:t>
      </w:r>
      <w:r w:rsidRPr="00E6472B">
        <w:rPr>
          <w:lang w:eastAsia="en-US"/>
        </w:rPr>
        <w:t xml:space="preserve">ylaby za </w:t>
      </w:r>
      <w:r>
        <w:rPr>
          <w:lang w:eastAsia="en-US"/>
        </w:rPr>
        <w:t xml:space="preserve">daný </w:t>
      </w:r>
      <w:r w:rsidR="00E42567">
        <w:rPr>
          <w:lang w:eastAsia="en-US"/>
        </w:rPr>
        <w:t>študijný program, resp. podprogram</w:t>
      </w:r>
      <w:r>
        <w:rPr>
          <w:lang w:eastAsia="en-US"/>
        </w:rPr>
        <w:t xml:space="preserve">. </w:t>
      </w:r>
    </w:p>
    <w:p w14:paraId="226F6EDB" w14:textId="1CCF5A3C" w:rsidR="00E6472B" w:rsidRDefault="00E6472B" w:rsidP="00E6472B">
      <w:pPr>
        <w:rPr>
          <w:lang w:eastAsia="en-US"/>
        </w:rPr>
      </w:pPr>
      <w:r w:rsidRPr="00013892">
        <w:rPr>
          <w:lang w:eastAsia="en-US"/>
        </w:rPr>
        <w:t>Sylaby SSA</w:t>
      </w:r>
      <w:r>
        <w:rPr>
          <w:lang w:eastAsia="en-US"/>
        </w:rPr>
        <w:t xml:space="preserve"> – časť 2. Základné sylaby sú</w:t>
      </w:r>
      <w:r w:rsidRPr="00013892">
        <w:rPr>
          <w:lang w:eastAsia="en-US"/>
        </w:rPr>
        <w:t xml:space="preserve"> namapované na nasledovné</w:t>
      </w:r>
      <w:r>
        <w:rPr>
          <w:lang w:eastAsia="en-US"/>
        </w:rPr>
        <w:t xml:space="preserve"> dostupné vzdelanie pre členov SSA: </w:t>
      </w:r>
    </w:p>
    <w:p w14:paraId="5BFDBCE2" w14:textId="16FD32C1" w:rsidR="00013892" w:rsidRPr="00F008E4" w:rsidRDefault="001B0CD7" w:rsidP="00013892">
      <w:pPr>
        <w:pStyle w:val="BodyText"/>
        <w:numPr>
          <w:ilvl w:val="0"/>
          <w:numId w:val="19"/>
        </w:numPr>
        <w:rPr>
          <w:rFonts w:asciiTheme="minorHAnsi" w:hAnsiTheme="minorHAnsi"/>
          <w:sz w:val="22"/>
          <w:szCs w:val="22"/>
          <w:lang w:val="sk-SK"/>
        </w:rPr>
      </w:pPr>
      <w:hyperlink r:id="rId18" w:tgtFrame="_blank" w:history="1">
        <w:r w:rsidR="00E42567" w:rsidRPr="00F008E4">
          <w:rPr>
            <w:rFonts w:asciiTheme="minorHAnsi" w:hAnsiTheme="minorHAnsi"/>
            <w:sz w:val="22"/>
            <w:szCs w:val="22"/>
            <w:lang w:val="sk-SK"/>
          </w:rPr>
          <w:t xml:space="preserve">Fakulta hospodárskej informatiky, Ekonomická </w:t>
        </w:r>
        <w:r w:rsidR="00E42567">
          <w:rPr>
            <w:rFonts w:asciiTheme="minorHAnsi" w:hAnsiTheme="minorHAnsi"/>
            <w:sz w:val="22"/>
            <w:szCs w:val="22"/>
            <w:lang w:val="sk-SK"/>
          </w:rPr>
          <w:t>u</w:t>
        </w:r>
        <w:r w:rsidR="00E42567" w:rsidRPr="00F008E4">
          <w:rPr>
            <w:rFonts w:asciiTheme="minorHAnsi" w:hAnsiTheme="minorHAnsi"/>
            <w:sz w:val="22"/>
            <w:szCs w:val="22"/>
            <w:lang w:val="sk-SK"/>
          </w:rPr>
          <w:t>niverzita</w:t>
        </w:r>
      </w:hyperlink>
      <w:r w:rsidR="00E42567">
        <w:rPr>
          <w:rFonts w:asciiTheme="minorHAnsi" w:hAnsiTheme="minorHAnsi"/>
          <w:sz w:val="22"/>
          <w:szCs w:val="22"/>
          <w:lang w:val="sk-SK"/>
        </w:rPr>
        <w:t xml:space="preserve"> v Bratislave</w:t>
      </w:r>
      <w:r w:rsidR="00013892" w:rsidRPr="00F008E4">
        <w:rPr>
          <w:rFonts w:asciiTheme="minorHAnsi" w:hAnsiTheme="minorHAnsi"/>
          <w:sz w:val="22"/>
          <w:szCs w:val="22"/>
          <w:lang w:val="sk-SK"/>
        </w:rPr>
        <w:t xml:space="preserve">, </w:t>
      </w:r>
      <w:r w:rsidR="00E42567">
        <w:rPr>
          <w:rFonts w:asciiTheme="minorHAnsi" w:hAnsiTheme="minorHAnsi"/>
          <w:sz w:val="22"/>
          <w:szCs w:val="22"/>
          <w:lang w:val="sk-SK"/>
        </w:rPr>
        <w:t>AKT</w:t>
      </w:r>
    </w:p>
    <w:p w14:paraId="40DD304B" w14:textId="7B3B8AF4" w:rsidR="00013892" w:rsidRPr="005447E1" w:rsidRDefault="006B5726" w:rsidP="00013892">
      <w:pPr>
        <w:pStyle w:val="BodyText"/>
        <w:numPr>
          <w:ilvl w:val="0"/>
          <w:numId w:val="19"/>
        </w:numPr>
        <w:rPr>
          <w:rFonts w:asciiTheme="minorHAnsi" w:hAnsiTheme="minorHAnsi"/>
          <w:sz w:val="22"/>
          <w:szCs w:val="22"/>
          <w:lang w:val="sk-SK"/>
        </w:rPr>
      </w:pPr>
      <w:r w:rsidRPr="00F008E4">
        <w:rPr>
          <w:rFonts w:asciiTheme="minorHAnsi" w:hAnsiTheme="minorHAnsi"/>
          <w:sz w:val="22"/>
          <w:szCs w:val="22"/>
          <w:lang w:val="sk-SK"/>
        </w:rPr>
        <w:t>Pr</w:t>
      </w:r>
      <w:r w:rsidR="0067461A">
        <w:rPr>
          <w:rFonts w:asciiTheme="minorHAnsi" w:hAnsiTheme="minorHAnsi"/>
          <w:sz w:val="22"/>
          <w:szCs w:val="22"/>
          <w:lang w:val="sk-SK"/>
        </w:rPr>
        <w:t>ír</w:t>
      </w:r>
      <w:r w:rsidRPr="00F008E4">
        <w:rPr>
          <w:rFonts w:asciiTheme="minorHAnsi" w:hAnsiTheme="minorHAnsi"/>
          <w:sz w:val="22"/>
          <w:szCs w:val="22"/>
          <w:lang w:val="sk-SK"/>
        </w:rPr>
        <w:t xml:space="preserve">odovedecká </w:t>
      </w:r>
      <w:r w:rsidRPr="005447E1">
        <w:rPr>
          <w:rFonts w:asciiTheme="minorHAnsi" w:hAnsiTheme="minorHAnsi"/>
          <w:sz w:val="22"/>
          <w:szCs w:val="22"/>
          <w:lang w:val="sk-SK"/>
        </w:rPr>
        <w:t>fakulta, Univerzita Pavla Jozefa Šafárika</w:t>
      </w:r>
      <w:r w:rsidR="00E42567">
        <w:rPr>
          <w:rFonts w:asciiTheme="minorHAnsi" w:hAnsiTheme="minorHAnsi"/>
          <w:sz w:val="22"/>
          <w:szCs w:val="22"/>
          <w:lang w:val="sk-SK"/>
        </w:rPr>
        <w:t xml:space="preserve"> v Košiciach</w:t>
      </w:r>
      <w:r w:rsidR="00E6472B">
        <w:rPr>
          <w:rFonts w:asciiTheme="minorHAnsi" w:hAnsiTheme="minorHAnsi"/>
          <w:sz w:val="22"/>
          <w:szCs w:val="22"/>
          <w:lang w:val="sk-SK"/>
        </w:rPr>
        <w:t xml:space="preserve">, </w:t>
      </w:r>
      <w:r w:rsidR="00013892" w:rsidRPr="005447E1">
        <w:rPr>
          <w:rFonts w:asciiTheme="minorHAnsi" w:hAnsiTheme="minorHAnsi"/>
          <w:sz w:val="22"/>
          <w:szCs w:val="22"/>
          <w:lang w:val="sk-SK"/>
        </w:rPr>
        <w:t>EFM</w:t>
      </w:r>
      <w:r w:rsidR="00812241" w:rsidRPr="005447E1">
        <w:rPr>
          <w:rFonts w:asciiTheme="minorHAnsi" w:hAnsiTheme="minorHAnsi"/>
          <w:sz w:val="22"/>
          <w:szCs w:val="22"/>
          <w:lang w:val="sk-SK"/>
        </w:rPr>
        <w:t xml:space="preserve"> </w:t>
      </w:r>
    </w:p>
    <w:p w14:paraId="0092872A" w14:textId="56087D06" w:rsidR="00013892" w:rsidRPr="005447E1" w:rsidRDefault="00013892" w:rsidP="00013892">
      <w:pPr>
        <w:pStyle w:val="BodyText"/>
        <w:numPr>
          <w:ilvl w:val="0"/>
          <w:numId w:val="19"/>
        </w:numPr>
        <w:rPr>
          <w:rFonts w:asciiTheme="minorHAnsi" w:hAnsiTheme="minorHAnsi"/>
          <w:sz w:val="22"/>
          <w:szCs w:val="22"/>
          <w:lang w:val="sk-SK"/>
        </w:rPr>
      </w:pPr>
      <w:r w:rsidRPr="005447E1">
        <w:rPr>
          <w:rFonts w:asciiTheme="minorHAnsi" w:hAnsiTheme="minorHAnsi"/>
          <w:sz w:val="22"/>
          <w:szCs w:val="22"/>
          <w:lang w:val="sk-SK"/>
        </w:rPr>
        <w:lastRenderedPageBreak/>
        <w:t xml:space="preserve">Institute and Faculty of </w:t>
      </w:r>
      <w:r w:rsidRPr="003108B9">
        <w:rPr>
          <w:rFonts w:asciiTheme="minorHAnsi" w:hAnsiTheme="minorHAnsi"/>
          <w:sz w:val="22"/>
          <w:szCs w:val="22"/>
          <w:lang w:val="sk-SK"/>
        </w:rPr>
        <w:t>Act</w:t>
      </w:r>
      <w:r w:rsidR="00F008E4" w:rsidRPr="003108B9">
        <w:rPr>
          <w:rFonts w:asciiTheme="minorHAnsi" w:hAnsiTheme="minorHAnsi"/>
          <w:sz w:val="22"/>
          <w:szCs w:val="22"/>
          <w:lang w:val="sk-SK"/>
        </w:rPr>
        <w:t>u</w:t>
      </w:r>
      <w:r w:rsidRPr="003108B9">
        <w:rPr>
          <w:rFonts w:asciiTheme="minorHAnsi" w:hAnsiTheme="minorHAnsi"/>
          <w:sz w:val="22"/>
          <w:szCs w:val="22"/>
          <w:lang w:val="sk-SK"/>
        </w:rPr>
        <w:t>aries</w:t>
      </w:r>
      <w:r w:rsidR="00E6472B" w:rsidRPr="003108B9">
        <w:rPr>
          <w:rFonts w:asciiTheme="minorHAnsi" w:hAnsiTheme="minorHAnsi"/>
          <w:sz w:val="22"/>
          <w:szCs w:val="22"/>
          <w:lang w:val="sk-SK"/>
        </w:rPr>
        <w:t xml:space="preserve"> (CT1-CT</w:t>
      </w:r>
      <w:r w:rsidR="003108B9" w:rsidRPr="00A11C7E">
        <w:rPr>
          <w:rFonts w:asciiTheme="minorHAnsi" w:hAnsiTheme="minorHAnsi"/>
          <w:sz w:val="22"/>
          <w:szCs w:val="22"/>
          <w:lang w:val="sk-SK"/>
        </w:rPr>
        <w:t>9</w:t>
      </w:r>
      <w:r w:rsidR="00E6472B" w:rsidRPr="003108B9">
        <w:rPr>
          <w:rFonts w:asciiTheme="minorHAnsi" w:hAnsiTheme="minorHAnsi"/>
          <w:sz w:val="22"/>
          <w:szCs w:val="22"/>
          <w:lang w:val="sk-SK"/>
        </w:rPr>
        <w:t xml:space="preserve">, CA1, ST2, </w:t>
      </w:r>
      <w:r w:rsidR="003A47F3" w:rsidRPr="003108B9">
        <w:rPr>
          <w:rFonts w:asciiTheme="minorHAnsi" w:hAnsiTheme="minorHAnsi"/>
          <w:sz w:val="22"/>
          <w:szCs w:val="22"/>
          <w:lang w:val="sk-SK"/>
        </w:rPr>
        <w:t xml:space="preserve">ST7, ST8, </w:t>
      </w:r>
      <w:r w:rsidR="00E6472B" w:rsidRPr="003108B9">
        <w:rPr>
          <w:rFonts w:asciiTheme="minorHAnsi" w:hAnsiTheme="minorHAnsi"/>
          <w:sz w:val="22"/>
          <w:szCs w:val="22"/>
          <w:lang w:val="sk-SK"/>
        </w:rPr>
        <w:t>ST9</w:t>
      </w:r>
      <w:r w:rsidR="003108B9" w:rsidRPr="00A11C7E">
        <w:rPr>
          <w:rFonts w:asciiTheme="minorHAnsi" w:hAnsiTheme="minorHAnsi"/>
          <w:sz w:val="22"/>
          <w:szCs w:val="22"/>
          <w:lang w:val="sk-SK"/>
        </w:rPr>
        <w:t>, SA</w:t>
      </w:r>
      <w:r w:rsidR="00AF7F10" w:rsidRPr="00A11C7E">
        <w:rPr>
          <w:rFonts w:asciiTheme="minorHAnsi" w:hAnsiTheme="minorHAnsi"/>
          <w:sz w:val="22"/>
          <w:szCs w:val="22"/>
          <w:lang w:val="sk-SK"/>
        </w:rPr>
        <w:t>2</w:t>
      </w:r>
      <w:r w:rsidR="00E6472B" w:rsidRPr="00107303">
        <w:rPr>
          <w:rFonts w:asciiTheme="minorHAnsi" w:hAnsiTheme="minorHAnsi"/>
          <w:sz w:val="22"/>
          <w:szCs w:val="22"/>
          <w:lang w:val="sk-SK"/>
        </w:rPr>
        <w:t>)</w:t>
      </w:r>
    </w:p>
    <w:p w14:paraId="1C4C450B" w14:textId="77777777" w:rsidR="00013892" w:rsidRDefault="00013892" w:rsidP="00013892">
      <w:pPr>
        <w:pStyle w:val="BodyText"/>
        <w:ind w:left="720"/>
        <w:rPr>
          <w:lang w:val="sk-SK"/>
        </w:rPr>
      </w:pPr>
    </w:p>
    <w:p w14:paraId="62F3A8C0" w14:textId="0E822ADA" w:rsidR="00812241" w:rsidRDefault="00812241" w:rsidP="00013892">
      <w:pPr>
        <w:rPr>
          <w:lang w:eastAsia="en-US"/>
        </w:rPr>
      </w:pPr>
      <w:r>
        <w:rPr>
          <w:lang w:eastAsia="en-US"/>
        </w:rPr>
        <w:t xml:space="preserve">Na základe mappingu </w:t>
      </w:r>
      <w:r w:rsidR="00B121E1">
        <w:rPr>
          <w:lang w:eastAsia="en-US"/>
        </w:rPr>
        <w:t xml:space="preserve">Základných sylabov Sylabov SSA </w:t>
      </w:r>
      <w:r w:rsidR="00F21C4A">
        <w:rPr>
          <w:lang w:eastAsia="en-US"/>
        </w:rPr>
        <w:t>(viď prílohu</w:t>
      </w:r>
      <w:r w:rsidR="00107303">
        <w:rPr>
          <w:lang w:eastAsia="en-US"/>
        </w:rPr>
        <w:t xml:space="preserve"> </w:t>
      </w:r>
      <w:r w:rsidR="00107303">
        <w:rPr>
          <w:lang w:eastAsia="en-US"/>
        </w:rPr>
        <w:fldChar w:fldCharType="begin"/>
      </w:r>
      <w:r w:rsidR="00107303">
        <w:rPr>
          <w:lang w:eastAsia="en-US"/>
        </w:rPr>
        <w:instrText xml:space="preserve"> REF _Ref478146654 \r \h </w:instrText>
      </w:r>
      <w:r w:rsidR="00107303">
        <w:rPr>
          <w:lang w:eastAsia="en-US"/>
        </w:rPr>
      </w:r>
      <w:r w:rsidR="00107303">
        <w:rPr>
          <w:lang w:eastAsia="en-US"/>
        </w:rPr>
        <w:fldChar w:fldCharType="separate"/>
      </w:r>
      <w:r w:rsidR="00107303">
        <w:rPr>
          <w:lang w:eastAsia="en-US"/>
        </w:rPr>
        <w:t>7.4</w:t>
      </w:r>
      <w:r w:rsidR="00107303">
        <w:rPr>
          <w:lang w:eastAsia="en-US"/>
        </w:rPr>
        <w:fldChar w:fldCharType="end"/>
      </w:r>
      <w:r w:rsidR="00AB59B4">
        <w:rPr>
          <w:lang w:eastAsia="en-US"/>
        </w:rPr>
        <w:t>)</w:t>
      </w:r>
      <w:r>
        <w:rPr>
          <w:lang w:eastAsia="en-US"/>
        </w:rPr>
        <w:t xml:space="preserve"> môže budúci žiadateľ  o postavenie kvalifikovaného aktuára alebo člena SSA identifikovať, kde si môže doplniť prípadné chýbajuce vzdelanie.</w:t>
      </w:r>
      <w:r w:rsidR="00AB59B4">
        <w:rPr>
          <w:lang w:eastAsia="en-US"/>
        </w:rPr>
        <w:t xml:space="preserve"> Žiadateľ sa samozrejme môže rozhodnúť o využití </w:t>
      </w:r>
      <w:r w:rsidR="00E42567">
        <w:rPr>
          <w:lang w:eastAsia="en-US"/>
        </w:rPr>
        <w:t xml:space="preserve">aj </w:t>
      </w:r>
      <w:r w:rsidR="00AB59B4">
        <w:rPr>
          <w:lang w:eastAsia="en-US"/>
        </w:rPr>
        <w:t xml:space="preserve">inej </w:t>
      </w:r>
      <w:r w:rsidR="00E42567">
        <w:rPr>
          <w:lang w:eastAsia="en-US"/>
        </w:rPr>
        <w:t>univerzity, vysokej školy</w:t>
      </w:r>
      <w:r w:rsidR="00D76625">
        <w:rPr>
          <w:lang w:eastAsia="en-US"/>
        </w:rPr>
        <w:t xml:space="preserve"> a </w:t>
      </w:r>
      <w:r w:rsidR="00AB59B4">
        <w:rPr>
          <w:lang w:eastAsia="en-US"/>
        </w:rPr>
        <w:t>vzdelávacej inštitúcie. V takom prípade musí sám porovnať požiadavky zo Sylabov SSA s obsahom ponúkaným danou</w:t>
      </w:r>
      <w:r w:rsidR="00E42567">
        <w:rPr>
          <w:lang w:eastAsia="en-US"/>
        </w:rPr>
        <w:t xml:space="preserve"> vzdelávacou</w:t>
      </w:r>
      <w:r w:rsidR="00AB59B4">
        <w:rPr>
          <w:lang w:eastAsia="en-US"/>
        </w:rPr>
        <w:t xml:space="preserve"> inštitúciou. </w:t>
      </w:r>
      <w:r w:rsidR="00E42567">
        <w:rPr>
          <w:lang w:eastAsia="en-US"/>
        </w:rPr>
        <w:t xml:space="preserve">Pozri </w:t>
      </w:r>
      <w:hyperlink r:id="rId19" w:history="1">
        <w:r w:rsidR="00E42567" w:rsidRPr="00E0607A">
          <w:rPr>
            <w:rStyle w:val="Hyperlink"/>
            <w:lang w:eastAsia="en-US"/>
          </w:rPr>
          <w:t>http://aktuar.sk/sk/vzdelavanie/studium-pre-clenov/</w:t>
        </w:r>
      </w:hyperlink>
      <w:r w:rsidR="00E42567">
        <w:rPr>
          <w:lang w:eastAsia="en-US"/>
        </w:rPr>
        <w:t>, resp. webové lokality príslušných vzdelávacích inštitúcií.</w:t>
      </w:r>
    </w:p>
    <w:p w14:paraId="6DEFDEDD" w14:textId="32B2ACF6" w:rsidR="00814FCC" w:rsidRDefault="00814FCC">
      <w:pPr>
        <w:rPr>
          <w:rFonts w:asciiTheme="majorHAnsi" w:eastAsiaTheme="majorEastAsia" w:hAnsiTheme="majorHAnsi" w:cstheme="majorBidi"/>
          <w:b/>
          <w:bCs/>
          <w:color w:val="365F91" w:themeColor="accent1" w:themeShade="BF"/>
          <w:sz w:val="28"/>
          <w:szCs w:val="28"/>
          <w:lang w:eastAsia="en-US"/>
        </w:rPr>
      </w:pPr>
    </w:p>
    <w:p w14:paraId="3457E034" w14:textId="77777777" w:rsidR="00A11C7E" w:rsidRDefault="00A11C7E">
      <w:pPr>
        <w:rPr>
          <w:rFonts w:asciiTheme="majorHAnsi" w:eastAsiaTheme="majorEastAsia" w:hAnsiTheme="majorHAnsi" w:cstheme="majorBidi"/>
          <w:b/>
          <w:bCs/>
          <w:color w:val="365F91" w:themeColor="accent1" w:themeShade="BF"/>
          <w:sz w:val="28"/>
          <w:szCs w:val="28"/>
          <w:lang w:eastAsia="en-US"/>
        </w:rPr>
      </w:pPr>
      <w:bookmarkStart w:id="35" w:name="_Toc478146751"/>
      <w:r>
        <w:rPr>
          <w:lang w:eastAsia="en-US"/>
        </w:rPr>
        <w:br w:type="page"/>
      </w:r>
    </w:p>
    <w:p w14:paraId="35677173" w14:textId="10B61532" w:rsidR="00156811" w:rsidRDefault="0053475E" w:rsidP="00F63E69">
      <w:pPr>
        <w:pStyle w:val="Heading1"/>
        <w:numPr>
          <w:ilvl w:val="0"/>
          <w:numId w:val="1"/>
        </w:numPr>
        <w:rPr>
          <w:lang w:eastAsia="en-US"/>
        </w:rPr>
      </w:pPr>
      <w:r>
        <w:rPr>
          <w:lang w:eastAsia="en-US"/>
        </w:rPr>
        <w:lastRenderedPageBreak/>
        <w:t>Žiados</w:t>
      </w:r>
      <w:r w:rsidR="00F63E69">
        <w:rPr>
          <w:lang w:eastAsia="en-US"/>
        </w:rPr>
        <w:t>ť</w:t>
      </w:r>
      <w:r>
        <w:rPr>
          <w:lang w:eastAsia="en-US"/>
        </w:rPr>
        <w:t xml:space="preserve"> o</w:t>
      </w:r>
      <w:r w:rsidR="00E5505A">
        <w:rPr>
          <w:lang w:eastAsia="en-US"/>
        </w:rPr>
        <w:t xml:space="preserve"> priznanie postavenia </w:t>
      </w:r>
      <w:r>
        <w:rPr>
          <w:lang w:eastAsia="en-US"/>
        </w:rPr>
        <w:t>kvalifikovaného aktuára SSA</w:t>
      </w:r>
      <w:r w:rsidR="00F63E69">
        <w:rPr>
          <w:lang w:eastAsia="en-US"/>
        </w:rPr>
        <w:t xml:space="preserve"> a člena SSA</w:t>
      </w:r>
      <w:bookmarkEnd w:id="35"/>
    </w:p>
    <w:p w14:paraId="5A2360F0" w14:textId="421BE9EB" w:rsidR="008F19BF" w:rsidRDefault="008F19BF" w:rsidP="00812241">
      <w:pPr>
        <w:ind w:right="710"/>
        <w:rPr>
          <w:lang w:eastAsia="en-US"/>
        </w:rPr>
      </w:pPr>
      <w:r w:rsidRPr="00216EA8">
        <w:rPr>
          <w:lang w:eastAsia="en-US"/>
        </w:rPr>
        <w:t>Cieľom tejto sekcie je špecifikovať, akým spôsobom a kam podať úplnú a správne vyplnenú žiadosť o priznanie postavenia kvalifikova</w:t>
      </w:r>
      <w:r w:rsidR="00812241">
        <w:rPr>
          <w:lang w:eastAsia="en-US"/>
        </w:rPr>
        <w:t xml:space="preserve">ného aktuára alebo člena SSA.  </w:t>
      </w:r>
    </w:p>
    <w:p w14:paraId="6C557627" w14:textId="162140EF" w:rsidR="00500ED9" w:rsidRPr="00500ED9" w:rsidRDefault="00F63E69" w:rsidP="00500ED9">
      <w:pPr>
        <w:pStyle w:val="Heading2"/>
        <w:numPr>
          <w:ilvl w:val="1"/>
          <w:numId w:val="1"/>
        </w:numPr>
        <w:ind w:hanging="792"/>
        <w:rPr>
          <w:lang w:eastAsia="en-US"/>
        </w:rPr>
      </w:pPr>
      <w:bookmarkStart w:id="36" w:name="_Toc478146752"/>
      <w:r>
        <w:rPr>
          <w:lang w:eastAsia="en-US"/>
        </w:rPr>
        <w:t>Žiadosť o</w:t>
      </w:r>
      <w:r w:rsidR="00E5505A">
        <w:rPr>
          <w:lang w:eastAsia="en-US"/>
        </w:rPr>
        <w:t xml:space="preserve"> priznanie postavenia </w:t>
      </w:r>
      <w:r w:rsidR="0053475E" w:rsidRPr="00F63E69">
        <w:rPr>
          <w:lang w:eastAsia="en-US"/>
        </w:rPr>
        <w:t>kvalifikovaného aktuára SSA</w:t>
      </w:r>
      <w:bookmarkEnd w:id="36"/>
    </w:p>
    <w:p w14:paraId="615695C0" w14:textId="48924D80" w:rsidR="008F19BF" w:rsidRDefault="008F19BF" w:rsidP="008F19BF">
      <w:pPr>
        <w:pStyle w:val="BodyText"/>
        <w:ind w:right="710"/>
        <w:rPr>
          <w:rFonts w:asciiTheme="minorHAnsi" w:eastAsiaTheme="minorEastAsia" w:hAnsiTheme="minorHAnsi" w:cstheme="minorBidi"/>
          <w:sz w:val="22"/>
          <w:szCs w:val="22"/>
          <w:lang w:val="sk-SK"/>
        </w:rPr>
      </w:pPr>
      <w:r w:rsidRPr="00216EA8">
        <w:rPr>
          <w:rFonts w:asciiTheme="minorHAnsi" w:eastAsiaTheme="minorEastAsia" w:hAnsiTheme="minorHAnsi" w:cstheme="minorBidi"/>
          <w:sz w:val="22"/>
          <w:szCs w:val="22"/>
          <w:lang w:val="sk-SK"/>
        </w:rPr>
        <w:t xml:space="preserve">Žiadosť o priznanie postavenia kvalifikovaného aktuára je </w:t>
      </w:r>
      <w:r w:rsidR="00812241">
        <w:rPr>
          <w:rFonts w:asciiTheme="minorHAnsi" w:eastAsiaTheme="minorEastAsia" w:hAnsiTheme="minorHAnsi" w:cstheme="minorBidi"/>
          <w:sz w:val="22"/>
          <w:szCs w:val="22"/>
          <w:lang w:val="sk-SK" w:eastAsia="zh-CN"/>
        </w:rPr>
        <w:t xml:space="preserve">vyplnená </w:t>
      </w:r>
      <w:r w:rsidR="00812241" w:rsidRPr="00216EA8">
        <w:rPr>
          <w:rFonts w:asciiTheme="minorHAnsi" w:eastAsiaTheme="minorEastAsia" w:hAnsiTheme="minorHAnsi" w:cstheme="minorBidi"/>
          <w:sz w:val="22"/>
          <w:szCs w:val="22"/>
          <w:lang w:val="sk-SK" w:eastAsia="zh-CN"/>
        </w:rPr>
        <w:t xml:space="preserve">elektronická žiadosť na stránke </w:t>
      </w:r>
      <w:hyperlink r:id="rId20" w:history="1">
        <w:r w:rsidR="0067461A" w:rsidRPr="00F01EA8">
          <w:rPr>
            <w:rStyle w:val="Hyperlink"/>
            <w:rFonts w:asciiTheme="minorHAnsi" w:eastAsiaTheme="minorEastAsia" w:hAnsiTheme="minorHAnsi" w:cstheme="minorBidi"/>
            <w:sz w:val="22"/>
            <w:szCs w:val="22"/>
            <w:lang w:val="sk-SK" w:eastAsia="zh-CN"/>
          </w:rPr>
          <w:t>www.aktuar.sk</w:t>
        </w:r>
      </w:hyperlink>
      <w:r w:rsidR="00812241" w:rsidRPr="00216EA8">
        <w:rPr>
          <w:rFonts w:asciiTheme="minorHAnsi" w:eastAsiaTheme="minorEastAsia" w:hAnsiTheme="minorHAnsi" w:cstheme="minorBidi"/>
          <w:sz w:val="22"/>
          <w:szCs w:val="22"/>
          <w:lang w:val="sk-SK" w:eastAsia="zh-CN"/>
        </w:rPr>
        <w:t xml:space="preserve"> alebo email</w:t>
      </w:r>
      <w:r w:rsidR="00812241">
        <w:rPr>
          <w:rFonts w:asciiTheme="minorHAnsi" w:eastAsiaTheme="minorEastAsia" w:hAnsiTheme="minorHAnsi" w:cstheme="minorBidi"/>
          <w:sz w:val="22"/>
          <w:szCs w:val="22"/>
          <w:lang w:val="sk-SK" w:eastAsia="zh-CN"/>
        </w:rPr>
        <w:t xml:space="preserve"> so žiadosťou (napr. v MS Word)</w:t>
      </w:r>
      <w:r w:rsidR="00812241" w:rsidRPr="00216EA8">
        <w:rPr>
          <w:rFonts w:asciiTheme="minorHAnsi" w:eastAsiaTheme="minorEastAsia" w:hAnsiTheme="minorHAnsi" w:cstheme="minorBidi"/>
          <w:sz w:val="22"/>
          <w:szCs w:val="22"/>
          <w:lang w:val="sk-SK" w:eastAsia="zh-CN"/>
        </w:rPr>
        <w:t>,</w:t>
      </w:r>
      <w:r w:rsidRPr="00216EA8">
        <w:rPr>
          <w:rFonts w:asciiTheme="minorHAnsi" w:eastAsiaTheme="minorEastAsia" w:hAnsiTheme="minorHAnsi" w:cstheme="minorBidi"/>
          <w:sz w:val="22"/>
          <w:szCs w:val="22"/>
          <w:lang w:val="sk-SK"/>
        </w:rPr>
        <w:t xml:space="preserve"> ktorá obsahuje </w:t>
      </w:r>
      <w:r w:rsidR="00812241">
        <w:rPr>
          <w:rFonts w:asciiTheme="minorHAnsi" w:eastAsiaTheme="minorEastAsia" w:hAnsiTheme="minorHAnsi" w:cstheme="minorBidi"/>
          <w:sz w:val="22"/>
          <w:szCs w:val="22"/>
          <w:lang w:val="sk-SK"/>
        </w:rPr>
        <w:t xml:space="preserve">základné formálne prvky </w:t>
      </w:r>
      <w:r w:rsidRPr="00216EA8">
        <w:rPr>
          <w:rFonts w:asciiTheme="minorHAnsi" w:eastAsiaTheme="minorEastAsia" w:hAnsiTheme="minorHAnsi" w:cstheme="minorBidi"/>
          <w:sz w:val="22"/>
          <w:szCs w:val="22"/>
          <w:lang w:val="sk-SK"/>
        </w:rPr>
        <w:t xml:space="preserve"> ako meno, adresa a kontakt na žiadateľa, dátum žiadosti, odôvodnenie žiadosti a zoznam príloh. </w:t>
      </w:r>
    </w:p>
    <w:p w14:paraId="7803A9EC" w14:textId="7122F4BB" w:rsidR="006B5726" w:rsidRPr="00216EA8" w:rsidRDefault="006B5726" w:rsidP="00F008E4">
      <w:pPr>
        <w:ind w:right="710"/>
      </w:pPr>
      <w:r w:rsidRPr="00216EA8">
        <w:t xml:space="preserve">Žiadosť o priznanie postavenia kvalifikovaného aktuára je potrebné poslať emailom na adresu </w:t>
      </w:r>
      <w:hyperlink r:id="rId21" w:history="1">
        <w:r w:rsidR="008004F5" w:rsidRPr="003F0F58">
          <w:rPr>
            <w:rStyle w:val="Hyperlink"/>
          </w:rPr>
          <w:t>prihlaska@aktuar.sk</w:t>
        </w:r>
      </w:hyperlink>
      <w:r w:rsidRPr="00216EA8">
        <w:t xml:space="preserve"> </w:t>
      </w:r>
      <w:r w:rsidRPr="003C5FEF">
        <w:t xml:space="preserve">alebo vyplniť na </w:t>
      </w:r>
      <w:hyperlink r:id="rId22" w:history="1">
        <w:r w:rsidR="0067461A" w:rsidRPr="00F01EA8">
          <w:rPr>
            <w:rStyle w:val="Hyperlink"/>
          </w:rPr>
          <w:t>www.aktuar.sk</w:t>
        </w:r>
      </w:hyperlink>
      <w:r w:rsidRPr="003C5FEF">
        <w:t xml:space="preserve"> (ikona ‘Staňte sa členom‘)</w:t>
      </w:r>
      <w:r>
        <w:t>.</w:t>
      </w:r>
      <w:r w:rsidRPr="003C5FEF">
        <w:t xml:space="preserve"> </w:t>
      </w:r>
    </w:p>
    <w:p w14:paraId="51BBDFC2" w14:textId="3D23E0F9" w:rsidR="008F19BF" w:rsidRPr="00216EA8" w:rsidRDefault="008F19BF" w:rsidP="008F19BF">
      <w:pPr>
        <w:pStyle w:val="BodyText"/>
        <w:ind w:right="710"/>
        <w:rPr>
          <w:rFonts w:asciiTheme="minorHAnsi" w:eastAsiaTheme="minorEastAsia" w:hAnsiTheme="minorHAnsi" w:cstheme="minorBidi"/>
          <w:sz w:val="22"/>
          <w:szCs w:val="22"/>
          <w:lang w:val="sk-SK"/>
        </w:rPr>
      </w:pPr>
      <w:r w:rsidRPr="00216EA8">
        <w:rPr>
          <w:rFonts w:asciiTheme="minorHAnsi" w:eastAsiaTheme="minorEastAsia" w:hAnsiTheme="minorHAnsi" w:cstheme="minorBidi"/>
          <w:sz w:val="22"/>
          <w:szCs w:val="22"/>
          <w:lang w:val="sk-SK"/>
        </w:rPr>
        <w:t>Žiadosť obsahuje dokladovanie základných požiadaviek na kvalifikovaného aktuára ako je uvedené v</w:t>
      </w:r>
      <w:r w:rsidR="006C2745">
        <w:rPr>
          <w:rFonts w:asciiTheme="minorHAnsi" w:eastAsiaTheme="minorEastAsia" w:hAnsiTheme="minorHAnsi" w:cstheme="minorBidi"/>
          <w:sz w:val="22"/>
          <w:szCs w:val="22"/>
          <w:lang w:val="sk-SK"/>
        </w:rPr>
        <w:t> </w:t>
      </w:r>
      <w:r w:rsidR="00FF6E7A">
        <w:rPr>
          <w:rFonts w:asciiTheme="minorHAnsi" w:eastAsiaTheme="minorEastAsia" w:hAnsiTheme="minorHAnsi" w:cstheme="minorBidi"/>
          <w:sz w:val="22"/>
          <w:szCs w:val="22"/>
          <w:lang w:val="sk-SK"/>
        </w:rPr>
        <w:t>T</w:t>
      </w:r>
      <w:r w:rsidR="006C2745">
        <w:rPr>
          <w:rFonts w:asciiTheme="minorHAnsi" w:eastAsiaTheme="minorEastAsia" w:hAnsiTheme="minorHAnsi" w:cstheme="minorBidi"/>
          <w:sz w:val="22"/>
          <w:szCs w:val="22"/>
          <w:lang w:val="sk-SK"/>
        </w:rPr>
        <w:t xml:space="preserve">abuľke </w:t>
      </w:r>
      <w:r w:rsidR="00FF6E7A">
        <w:rPr>
          <w:rFonts w:asciiTheme="minorHAnsi" w:eastAsiaTheme="minorEastAsia" w:hAnsiTheme="minorHAnsi" w:cstheme="minorBidi"/>
          <w:sz w:val="22"/>
          <w:szCs w:val="22"/>
          <w:lang w:val="sk-SK"/>
        </w:rPr>
        <w:t>1</w:t>
      </w:r>
      <w:r w:rsidRPr="00216EA8">
        <w:rPr>
          <w:rFonts w:asciiTheme="minorHAnsi" w:eastAsiaTheme="minorEastAsia" w:hAnsiTheme="minorHAnsi" w:cstheme="minorBidi"/>
          <w:sz w:val="22"/>
          <w:szCs w:val="22"/>
          <w:lang w:val="sk-SK"/>
        </w:rPr>
        <w:t xml:space="preserve"> a dodatočné dokladovanie ako je uvedené </w:t>
      </w:r>
      <w:r w:rsidR="00FF6E7A" w:rsidRPr="00216EA8">
        <w:rPr>
          <w:rFonts w:asciiTheme="minorHAnsi" w:eastAsiaTheme="minorEastAsia" w:hAnsiTheme="minorHAnsi" w:cstheme="minorBidi"/>
          <w:sz w:val="22"/>
          <w:szCs w:val="22"/>
          <w:lang w:val="sk-SK"/>
        </w:rPr>
        <w:t>v</w:t>
      </w:r>
      <w:r w:rsidR="00FF6E7A">
        <w:rPr>
          <w:rFonts w:asciiTheme="minorHAnsi" w:eastAsiaTheme="minorEastAsia" w:hAnsiTheme="minorHAnsi" w:cstheme="minorBidi"/>
          <w:sz w:val="22"/>
          <w:szCs w:val="22"/>
          <w:lang w:val="sk-SK"/>
        </w:rPr>
        <w:t> Tabuľke 2.</w:t>
      </w:r>
      <w:r w:rsidR="00FF6E7A" w:rsidRPr="00216EA8">
        <w:rPr>
          <w:rFonts w:asciiTheme="minorHAnsi" w:eastAsiaTheme="minorEastAsia" w:hAnsiTheme="minorHAnsi" w:cstheme="minorBidi"/>
          <w:sz w:val="22"/>
          <w:szCs w:val="22"/>
          <w:lang w:val="sk-SK"/>
        </w:rPr>
        <w:t xml:space="preserve"> </w:t>
      </w:r>
    </w:p>
    <w:p w14:paraId="2F83FCBB" w14:textId="6C63E077" w:rsidR="008F19BF" w:rsidRDefault="008F19BF" w:rsidP="008F19BF">
      <w:pPr>
        <w:pStyle w:val="BodyText"/>
        <w:ind w:right="710"/>
        <w:rPr>
          <w:rFonts w:asciiTheme="minorHAnsi" w:eastAsiaTheme="minorEastAsia" w:hAnsiTheme="minorHAnsi" w:cstheme="minorBidi"/>
          <w:sz w:val="22"/>
          <w:szCs w:val="22"/>
          <w:lang w:val="sk-SK"/>
        </w:rPr>
      </w:pPr>
      <w:r w:rsidRPr="00216EA8">
        <w:rPr>
          <w:rFonts w:asciiTheme="minorHAnsi" w:eastAsiaTheme="minorEastAsia" w:hAnsiTheme="minorHAnsi" w:cstheme="minorBidi"/>
          <w:sz w:val="22"/>
          <w:szCs w:val="22"/>
          <w:lang w:val="sk-SK"/>
        </w:rPr>
        <w:t>Komisia</w:t>
      </w:r>
      <w:r w:rsidR="00C933E1">
        <w:rPr>
          <w:rFonts w:asciiTheme="minorHAnsi" w:eastAsiaTheme="minorEastAsia" w:hAnsiTheme="minorHAnsi" w:cstheme="minorBidi"/>
          <w:sz w:val="22"/>
          <w:szCs w:val="22"/>
          <w:lang w:val="sk-SK"/>
        </w:rPr>
        <w:t xml:space="preserve"> pre vzdel</w:t>
      </w:r>
      <w:r w:rsidR="006B5726">
        <w:rPr>
          <w:rFonts w:asciiTheme="minorHAnsi" w:eastAsiaTheme="minorEastAsia" w:hAnsiTheme="minorHAnsi" w:cstheme="minorBidi"/>
          <w:sz w:val="22"/>
          <w:szCs w:val="22"/>
          <w:lang w:val="sk-SK"/>
        </w:rPr>
        <w:t>á</w:t>
      </w:r>
      <w:r w:rsidR="00C933E1">
        <w:rPr>
          <w:rFonts w:asciiTheme="minorHAnsi" w:eastAsiaTheme="minorEastAsia" w:hAnsiTheme="minorHAnsi" w:cstheme="minorBidi"/>
          <w:sz w:val="22"/>
          <w:szCs w:val="22"/>
          <w:lang w:val="sk-SK"/>
        </w:rPr>
        <w:t>vanie</w:t>
      </w:r>
      <w:r w:rsidRPr="00216EA8">
        <w:rPr>
          <w:rFonts w:asciiTheme="minorHAnsi" w:eastAsiaTheme="minorEastAsia" w:hAnsiTheme="minorHAnsi" w:cstheme="minorBidi"/>
          <w:sz w:val="22"/>
          <w:szCs w:val="22"/>
          <w:lang w:val="sk-SK"/>
        </w:rPr>
        <w:t xml:space="preserve"> si môže dodatočne vyžiadať ďalšie doklady v prípade potreby. </w:t>
      </w:r>
      <w:r w:rsidR="003B662C">
        <w:rPr>
          <w:rFonts w:asciiTheme="minorHAnsi" w:eastAsiaTheme="minorEastAsia" w:hAnsiTheme="minorHAnsi" w:cstheme="minorBidi"/>
          <w:sz w:val="22"/>
          <w:szCs w:val="22"/>
          <w:lang w:val="sk-SK"/>
        </w:rPr>
        <w:t xml:space="preserve"> </w:t>
      </w:r>
    </w:p>
    <w:p w14:paraId="4EA731C3" w14:textId="247A723F" w:rsidR="00773D57" w:rsidRPr="00216EA8" w:rsidRDefault="00773D57" w:rsidP="008F19BF">
      <w:pPr>
        <w:pStyle w:val="BodyText"/>
        <w:ind w:right="710"/>
        <w:rPr>
          <w:rFonts w:asciiTheme="minorHAnsi" w:eastAsiaTheme="minorEastAsia" w:hAnsiTheme="minorHAnsi" w:cstheme="minorBidi"/>
          <w:sz w:val="22"/>
          <w:szCs w:val="22"/>
          <w:lang w:val="sk-SK"/>
        </w:rPr>
      </w:pPr>
      <w:r>
        <w:rPr>
          <w:rFonts w:asciiTheme="minorHAnsi" w:eastAsiaTheme="minorEastAsia" w:hAnsiTheme="minorHAnsi" w:cstheme="minorBidi"/>
          <w:sz w:val="22"/>
          <w:szCs w:val="22"/>
          <w:lang w:val="sk-SK"/>
        </w:rPr>
        <w:t xml:space="preserve">Súčasťou procesu posudzovania žiadosti je aj osobné stretnutie </w:t>
      </w:r>
      <w:r w:rsidR="00FF6E7A">
        <w:rPr>
          <w:rFonts w:asciiTheme="minorHAnsi" w:eastAsiaTheme="minorEastAsia" w:hAnsiTheme="minorHAnsi" w:cstheme="minorBidi"/>
          <w:sz w:val="22"/>
          <w:szCs w:val="22"/>
          <w:lang w:val="sk-SK"/>
        </w:rPr>
        <w:t>s členmi Komisie pre vzdelávanie</w:t>
      </w:r>
      <w:r>
        <w:rPr>
          <w:rFonts w:asciiTheme="minorHAnsi" w:eastAsiaTheme="minorEastAsia" w:hAnsiTheme="minorHAnsi" w:cstheme="minorBidi"/>
          <w:sz w:val="22"/>
          <w:szCs w:val="22"/>
          <w:lang w:val="sk-SK"/>
        </w:rPr>
        <w:t xml:space="preserve">. </w:t>
      </w:r>
    </w:p>
    <w:p w14:paraId="0F3D8E04" w14:textId="73A1C0A1" w:rsidR="00CB2B99" w:rsidRPr="008F19BF" w:rsidRDefault="00CB2B99" w:rsidP="00156811">
      <w:pPr>
        <w:pStyle w:val="BodyText"/>
        <w:rPr>
          <w:lang w:val="sk-SK"/>
        </w:rPr>
      </w:pPr>
    </w:p>
    <w:p w14:paraId="0F404EF7" w14:textId="0BCFA071" w:rsidR="009C49CD" w:rsidRDefault="009C49CD" w:rsidP="009C49CD">
      <w:pPr>
        <w:pStyle w:val="Caption"/>
        <w:keepNext/>
      </w:pPr>
      <w:r>
        <w:t xml:space="preserve">Tabuľka </w:t>
      </w:r>
      <w:fldSimple w:instr=" SEQ Tabuľka \* ARABIC ">
        <w:r w:rsidR="00E5051D">
          <w:rPr>
            <w:noProof/>
          </w:rPr>
          <w:t>1</w:t>
        </w:r>
      </w:fldSimple>
    </w:p>
    <w:tbl>
      <w:tblPr>
        <w:tblStyle w:val="LightShading-Accent1"/>
        <w:tblW w:w="0" w:type="auto"/>
        <w:tblLook w:val="04A0" w:firstRow="1" w:lastRow="0" w:firstColumn="1" w:lastColumn="0" w:noHBand="0" w:noVBand="1"/>
      </w:tblPr>
      <w:tblGrid>
        <w:gridCol w:w="4606"/>
        <w:gridCol w:w="4606"/>
      </w:tblGrid>
      <w:tr w:rsidR="008412C4" w14:paraId="4EFE1A97" w14:textId="77777777" w:rsidTr="008412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6FDEA1CE" w14:textId="77EFFB83" w:rsidR="008412C4" w:rsidRPr="00F008E4" w:rsidRDefault="008412C4" w:rsidP="00156811">
            <w:pPr>
              <w:pStyle w:val="BodyText"/>
              <w:spacing w:before="120"/>
              <w:rPr>
                <w:rFonts w:asciiTheme="minorHAnsi" w:hAnsiTheme="minorHAnsi"/>
                <w:sz w:val="22"/>
                <w:szCs w:val="22"/>
              </w:rPr>
            </w:pPr>
            <w:r w:rsidRPr="00F008E4">
              <w:rPr>
                <w:rFonts w:asciiTheme="minorHAnsi" w:hAnsiTheme="minorHAnsi"/>
                <w:sz w:val="22"/>
                <w:szCs w:val="22"/>
              </w:rPr>
              <w:t>Požiadavka</w:t>
            </w:r>
          </w:p>
        </w:tc>
        <w:tc>
          <w:tcPr>
            <w:tcW w:w="4606" w:type="dxa"/>
          </w:tcPr>
          <w:p w14:paraId="4AF25D9D" w14:textId="21652E8A" w:rsidR="008412C4" w:rsidRPr="00F008E4" w:rsidRDefault="00EB39A1" w:rsidP="00156811">
            <w:pPr>
              <w:pStyle w:val="BodyText"/>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008E4">
              <w:rPr>
                <w:rFonts w:asciiTheme="minorHAnsi" w:hAnsiTheme="minorHAnsi"/>
                <w:sz w:val="22"/>
                <w:szCs w:val="22"/>
              </w:rPr>
              <w:t>Základné d</w:t>
            </w:r>
            <w:r w:rsidR="008412C4" w:rsidRPr="00F008E4">
              <w:rPr>
                <w:rFonts w:asciiTheme="minorHAnsi" w:hAnsiTheme="minorHAnsi"/>
                <w:sz w:val="22"/>
                <w:szCs w:val="22"/>
              </w:rPr>
              <w:t>okladovanie</w:t>
            </w:r>
          </w:p>
        </w:tc>
      </w:tr>
      <w:tr w:rsidR="008412C4" w14:paraId="54AB239C" w14:textId="77777777" w:rsidTr="00EB3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2327BE1F" w14:textId="77777777" w:rsidR="008412C4" w:rsidRPr="00773D57" w:rsidRDefault="008412C4" w:rsidP="00EB39A1">
            <w:pPr>
              <w:numPr>
                <w:ilvl w:val="1"/>
                <w:numId w:val="12"/>
              </w:numPr>
              <w:spacing w:before="60"/>
              <w:rPr>
                <w:i/>
              </w:rPr>
            </w:pPr>
            <w:r w:rsidRPr="00773D57">
              <w:rPr>
                <w:i/>
              </w:rPr>
              <w:t>vedomosti a znalosti stanovené v Sylaboch aktuárskeho vzdelania SSA,</w:t>
            </w:r>
          </w:p>
          <w:p w14:paraId="054EE26F" w14:textId="77777777" w:rsidR="008412C4" w:rsidRPr="00F008E4" w:rsidRDefault="008412C4" w:rsidP="00EB39A1">
            <w:pPr>
              <w:pStyle w:val="BodyText"/>
              <w:rPr>
                <w:rFonts w:asciiTheme="minorHAnsi" w:hAnsiTheme="minorHAnsi"/>
                <w:b w:val="0"/>
                <w:sz w:val="22"/>
                <w:szCs w:val="22"/>
                <w:lang w:val="sk-SK"/>
              </w:rPr>
            </w:pPr>
          </w:p>
        </w:tc>
        <w:tc>
          <w:tcPr>
            <w:tcW w:w="4606" w:type="dxa"/>
          </w:tcPr>
          <w:p w14:paraId="4D6ADDE0" w14:textId="3290BDFF" w:rsidR="008F19BF" w:rsidRPr="00F008E4" w:rsidRDefault="008F19BF">
            <w:pPr>
              <w:pStyle w:val="BodyText"/>
              <w:ind w:right="71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k-SK"/>
              </w:rPr>
            </w:pPr>
            <w:r w:rsidRPr="00F008E4">
              <w:rPr>
                <w:rFonts w:asciiTheme="minorHAnsi" w:hAnsiTheme="minorHAnsi"/>
                <w:sz w:val="22"/>
                <w:szCs w:val="22"/>
                <w:lang w:val="sk-SK"/>
              </w:rPr>
              <w:t xml:space="preserve">A1 Vyplnený excel formulár SSA </w:t>
            </w:r>
            <w:r w:rsidRPr="00F008E4">
              <w:rPr>
                <w:rFonts w:asciiTheme="minorHAnsi" w:hAnsiTheme="minorHAnsi"/>
                <w:i/>
                <w:sz w:val="22"/>
                <w:szCs w:val="22"/>
                <w:lang w:val="sk-SK"/>
              </w:rPr>
              <w:t>Preukazanie súladu so Sylabami</w:t>
            </w:r>
            <w:r w:rsidRPr="00F008E4">
              <w:rPr>
                <w:rFonts w:asciiTheme="minorHAnsi" w:hAnsiTheme="minorHAnsi"/>
                <w:sz w:val="22"/>
                <w:szCs w:val="22"/>
                <w:lang w:val="sk-SK"/>
              </w:rPr>
              <w:t xml:space="preserve"> (viac informácii v časti </w:t>
            </w:r>
            <w:r w:rsidR="00FF6E7A">
              <w:fldChar w:fldCharType="begin"/>
            </w:r>
            <w:r w:rsidR="00FF6E7A">
              <w:rPr>
                <w:rFonts w:asciiTheme="minorHAnsi" w:hAnsiTheme="minorHAnsi"/>
                <w:sz w:val="22"/>
                <w:szCs w:val="22"/>
                <w:lang w:val="sk-SK"/>
              </w:rPr>
              <w:instrText xml:space="preserve"> REF _Ref462775974 \r \h </w:instrText>
            </w:r>
            <w:r w:rsidR="00FF6E7A">
              <w:fldChar w:fldCharType="separate"/>
            </w:r>
            <w:r w:rsidR="00FF6E7A">
              <w:rPr>
                <w:rFonts w:asciiTheme="minorHAnsi" w:hAnsiTheme="minorHAnsi"/>
                <w:sz w:val="22"/>
                <w:szCs w:val="22"/>
                <w:lang w:val="sk-SK"/>
              </w:rPr>
              <w:t>3.3.1</w:t>
            </w:r>
            <w:r w:rsidR="00FF6E7A">
              <w:fldChar w:fldCharType="end"/>
            </w:r>
            <w:r w:rsidRPr="00F008E4">
              <w:rPr>
                <w:rFonts w:asciiTheme="minorHAnsi" w:hAnsiTheme="minorHAnsi"/>
                <w:i/>
                <w:sz w:val="22"/>
                <w:szCs w:val="22"/>
                <w:lang w:val="sk-SK"/>
              </w:rPr>
              <w:t>)</w:t>
            </w:r>
          </w:p>
          <w:p w14:paraId="17CEC740" w14:textId="23CBE866" w:rsidR="008F19BF" w:rsidRDefault="008F19BF" w:rsidP="008F19BF">
            <w:pPr>
              <w:pStyle w:val="BodyText"/>
              <w:ind w:right="71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k-SK"/>
              </w:rPr>
            </w:pPr>
            <w:r w:rsidRPr="00F008E4">
              <w:rPr>
                <w:rFonts w:asciiTheme="minorHAnsi" w:hAnsiTheme="minorHAnsi"/>
                <w:sz w:val="22"/>
                <w:szCs w:val="22"/>
                <w:lang w:val="sk-SK"/>
              </w:rPr>
              <w:t xml:space="preserve">A2 </w:t>
            </w:r>
            <w:r w:rsidRPr="005447E1">
              <w:rPr>
                <w:rFonts w:asciiTheme="minorHAnsi" w:hAnsiTheme="minorHAnsi"/>
                <w:sz w:val="22"/>
                <w:szCs w:val="22"/>
                <w:lang w:val="sk-SK"/>
              </w:rPr>
              <w:t>Diplom</w:t>
            </w:r>
            <w:r w:rsidR="00783B85">
              <w:rPr>
                <w:rFonts w:asciiTheme="minorHAnsi" w:hAnsiTheme="minorHAnsi"/>
                <w:sz w:val="22"/>
                <w:szCs w:val="22"/>
                <w:lang w:val="sk-SK"/>
              </w:rPr>
              <w:t>y</w:t>
            </w:r>
            <w:r w:rsidR="00AF7F10">
              <w:rPr>
                <w:rFonts w:asciiTheme="minorHAnsi" w:hAnsiTheme="minorHAnsi"/>
                <w:sz w:val="22"/>
                <w:szCs w:val="22"/>
                <w:lang w:val="sk-SK"/>
              </w:rPr>
              <w:t xml:space="preserve"> a Dodatky k diplomu</w:t>
            </w:r>
            <w:r w:rsidRPr="005447E1">
              <w:rPr>
                <w:rFonts w:asciiTheme="minorHAnsi" w:hAnsiTheme="minorHAnsi"/>
                <w:sz w:val="22"/>
                <w:szCs w:val="22"/>
                <w:lang w:val="sk-SK"/>
              </w:rPr>
              <w:t xml:space="preserve"> alebo iný</w:t>
            </w:r>
            <w:r w:rsidR="00783B85">
              <w:rPr>
                <w:rFonts w:asciiTheme="minorHAnsi" w:hAnsiTheme="minorHAnsi"/>
                <w:sz w:val="22"/>
                <w:szCs w:val="22"/>
                <w:lang w:val="sk-SK"/>
              </w:rPr>
              <w:t>/é</w:t>
            </w:r>
            <w:r w:rsidRPr="005447E1">
              <w:rPr>
                <w:rFonts w:asciiTheme="minorHAnsi" w:hAnsiTheme="minorHAnsi"/>
                <w:sz w:val="22"/>
                <w:szCs w:val="22"/>
                <w:lang w:val="sk-SK"/>
              </w:rPr>
              <w:t xml:space="preserve"> doklad</w:t>
            </w:r>
            <w:r w:rsidR="00783B85">
              <w:rPr>
                <w:rFonts w:asciiTheme="minorHAnsi" w:hAnsiTheme="minorHAnsi"/>
                <w:sz w:val="22"/>
                <w:szCs w:val="22"/>
                <w:lang w:val="sk-SK"/>
              </w:rPr>
              <w:t>/y</w:t>
            </w:r>
            <w:r w:rsidRPr="005447E1">
              <w:rPr>
                <w:rFonts w:asciiTheme="minorHAnsi" w:hAnsiTheme="minorHAnsi"/>
                <w:sz w:val="22"/>
                <w:szCs w:val="22"/>
                <w:lang w:val="sk-SK"/>
              </w:rPr>
              <w:t xml:space="preserve"> o dosiahnutom vzdelaní, ktoré bolo použité v A1</w:t>
            </w:r>
          </w:p>
          <w:p w14:paraId="4BEDE1D8" w14:textId="5B61A43C" w:rsidR="00EB39A1" w:rsidRDefault="008F19BF" w:rsidP="008F19B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k-SK"/>
              </w:rPr>
            </w:pPr>
            <w:r w:rsidRPr="005447E1">
              <w:rPr>
                <w:rFonts w:asciiTheme="minorHAnsi" w:hAnsiTheme="minorHAnsi"/>
                <w:sz w:val="22"/>
                <w:szCs w:val="22"/>
                <w:lang w:val="sk-SK"/>
              </w:rPr>
              <w:t>A3 Sylaby</w:t>
            </w:r>
            <w:r w:rsidR="00783B85">
              <w:rPr>
                <w:rFonts w:asciiTheme="minorHAnsi" w:hAnsiTheme="minorHAnsi"/>
                <w:sz w:val="22"/>
                <w:szCs w:val="22"/>
                <w:lang w:val="sk-SK"/>
              </w:rPr>
              <w:t xml:space="preserve"> / osnova</w:t>
            </w:r>
            <w:r w:rsidRPr="005447E1">
              <w:rPr>
                <w:rFonts w:asciiTheme="minorHAnsi" w:hAnsiTheme="minorHAnsi"/>
                <w:sz w:val="22"/>
                <w:szCs w:val="22"/>
                <w:lang w:val="sk-SK"/>
              </w:rPr>
              <w:t xml:space="preserve"> vzdelávania, ktoré bolo použité v A1 </w:t>
            </w:r>
          </w:p>
          <w:p w14:paraId="4654B42D" w14:textId="748A6467" w:rsidR="00796F8B" w:rsidRPr="005447E1" w:rsidRDefault="00796F8B" w:rsidP="008F19B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k-SK"/>
              </w:rPr>
            </w:pPr>
            <w:r>
              <w:rPr>
                <w:rFonts w:asciiTheme="minorHAnsi" w:hAnsiTheme="minorHAnsi"/>
                <w:sz w:val="22"/>
                <w:szCs w:val="22"/>
                <w:lang w:val="sk-SK"/>
              </w:rPr>
              <w:t xml:space="preserve">A4 Dokladovanie praxe, ktoré bolo použité v A1 podľa </w:t>
            </w:r>
            <w:r w:rsidR="004B5F02">
              <w:rPr>
                <w:rFonts w:asciiTheme="minorHAnsi" w:hAnsiTheme="minorHAnsi"/>
                <w:sz w:val="22"/>
                <w:szCs w:val="22"/>
                <w:lang w:val="sk-SK"/>
              </w:rPr>
              <w:t>požiadaviek definovaných v</w:t>
            </w:r>
            <w:r w:rsidR="00FF6E7A">
              <w:rPr>
                <w:rFonts w:asciiTheme="minorHAnsi" w:hAnsiTheme="minorHAnsi"/>
                <w:sz w:val="22"/>
                <w:szCs w:val="22"/>
                <w:lang w:val="sk-SK"/>
              </w:rPr>
              <w:t xml:space="preserve"> </w:t>
            </w:r>
            <w:r w:rsidR="00FF6E7A" w:rsidRPr="00F008E4">
              <w:rPr>
                <w:rFonts w:asciiTheme="minorHAnsi" w:hAnsiTheme="minorHAnsi"/>
                <w:sz w:val="22"/>
                <w:szCs w:val="22"/>
                <w:lang w:val="sk-SK"/>
              </w:rPr>
              <w:t xml:space="preserve"> </w:t>
            </w:r>
            <w:r w:rsidR="00FF6E7A">
              <w:rPr>
                <w:rFonts w:asciiTheme="minorHAnsi" w:hAnsiTheme="minorHAnsi"/>
                <w:sz w:val="22"/>
                <w:szCs w:val="22"/>
                <w:lang w:val="sk-SK"/>
              </w:rPr>
              <w:fldChar w:fldCharType="begin"/>
            </w:r>
            <w:r w:rsidR="00FF6E7A">
              <w:rPr>
                <w:rFonts w:asciiTheme="minorHAnsi" w:hAnsiTheme="minorHAnsi"/>
                <w:sz w:val="22"/>
                <w:szCs w:val="22"/>
                <w:lang w:val="sk-SK"/>
              </w:rPr>
              <w:instrText xml:space="preserve"> REF _Ref462775974 \r \h </w:instrText>
            </w:r>
            <w:r w:rsidR="00FF6E7A">
              <w:rPr>
                <w:rFonts w:asciiTheme="minorHAnsi" w:hAnsiTheme="minorHAnsi"/>
                <w:sz w:val="22"/>
                <w:szCs w:val="22"/>
                <w:lang w:val="sk-SK"/>
              </w:rPr>
            </w:r>
            <w:r w:rsidR="00FF6E7A">
              <w:rPr>
                <w:rFonts w:asciiTheme="minorHAnsi" w:hAnsiTheme="minorHAnsi"/>
                <w:sz w:val="22"/>
                <w:szCs w:val="22"/>
                <w:lang w:val="sk-SK"/>
              </w:rPr>
              <w:fldChar w:fldCharType="separate"/>
            </w:r>
            <w:r w:rsidR="00FF6E7A">
              <w:rPr>
                <w:rFonts w:asciiTheme="minorHAnsi" w:hAnsiTheme="minorHAnsi"/>
                <w:sz w:val="22"/>
                <w:szCs w:val="22"/>
                <w:lang w:val="sk-SK"/>
              </w:rPr>
              <w:t>3.3.1</w:t>
            </w:r>
            <w:r w:rsidR="00FF6E7A">
              <w:rPr>
                <w:rFonts w:asciiTheme="minorHAnsi" w:hAnsiTheme="minorHAnsi"/>
                <w:sz w:val="22"/>
                <w:szCs w:val="22"/>
                <w:lang w:val="sk-SK"/>
              </w:rPr>
              <w:fldChar w:fldCharType="end"/>
            </w:r>
            <w:r w:rsidR="004B5F02">
              <w:rPr>
                <w:rFonts w:asciiTheme="minorHAnsi" w:hAnsiTheme="minorHAnsi"/>
                <w:sz w:val="22"/>
                <w:szCs w:val="22"/>
                <w:lang w:val="sk-SK"/>
              </w:rPr>
              <w:t>a </w:t>
            </w:r>
            <w:r>
              <w:rPr>
                <w:rFonts w:asciiTheme="minorHAnsi" w:hAnsiTheme="minorHAnsi"/>
                <w:sz w:val="22"/>
                <w:szCs w:val="22"/>
                <w:lang w:val="sk-SK"/>
              </w:rPr>
              <w:t>formulára</w:t>
            </w:r>
            <w:r w:rsidR="00107303">
              <w:rPr>
                <w:rFonts w:asciiTheme="minorHAnsi" w:hAnsiTheme="minorHAnsi"/>
                <w:sz w:val="22"/>
                <w:szCs w:val="22"/>
                <w:lang w:val="sk-SK"/>
              </w:rPr>
              <w:t xml:space="preserve"> </w:t>
            </w:r>
            <w:r w:rsidR="00107303">
              <w:rPr>
                <w:rFonts w:asciiTheme="minorHAnsi" w:hAnsiTheme="minorHAnsi"/>
                <w:sz w:val="22"/>
                <w:szCs w:val="22"/>
                <w:lang w:val="sk-SK"/>
              </w:rPr>
              <w:fldChar w:fldCharType="begin"/>
            </w:r>
            <w:r w:rsidR="00107303">
              <w:rPr>
                <w:rFonts w:asciiTheme="minorHAnsi" w:hAnsiTheme="minorHAnsi"/>
                <w:sz w:val="22"/>
                <w:szCs w:val="22"/>
                <w:lang w:val="sk-SK"/>
              </w:rPr>
              <w:instrText xml:space="preserve"> REF _Ref458114814 \r \h </w:instrText>
            </w:r>
            <w:r w:rsidR="00107303">
              <w:rPr>
                <w:rFonts w:asciiTheme="minorHAnsi" w:hAnsiTheme="minorHAnsi"/>
                <w:sz w:val="22"/>
                <w:szCs w:val="22"/>
                <w:lang w:val="sk-SK"/>
              </w:rPr>
            </w:r>
            <w:r w:rsidR="00107303">
              <w:rPr>
                <w:rFonts w:asciiTheme="minorHAnsi" w:hAnsiTheme="minorHAnsi"/>
                <w:sz w:val="22"/>
                <w:szCs w:val="22"/>
                <w:lang w:val="sk-SK"/>
              </w:rPr>
              <w:fldChar w:fldCharType="separate"/>
            </w:r>
            <w:r w:rsidR="00107303">
              <w:rPr>
                <w:rFonts w:asciiTheme="minorHAnsi" w:hAnsiTheme="minorHAnsi"/>
                <w:sz w:val="22"/>
                <w:szCs w:val="22"/>
                <w:lang w:val="sk-SK"/>
              </w:rPr>
              <w:t>7.5</w:t>
            </w:r>
            <w:r w:rsidR="00107303">
              <w:rPr>
                <w:rFonts w:asciiTheme="minorHAnsi" w:hAnsiTheme="minorHAnsi"/>
                <w:sz w:val="22"/>
                <w:szCs w:val="22"/>
                <w:lang w:val="sk-SK"/>
              </w:rPr>
              <w:fldChar w:fldCharType="end"/>
            </w:r>
            <w:r w:rsidR="004B5F02">
              <w:rPr>
                <w:rFonts w:asciiTheme="minorHAnsi" w:hAnsiTheme="minorHAnsi"/>
                <w:sz w:val="22"/>
                <w:szCs w:val="22"/>
                <w:lang w:val="sk-SK"/>
              </w:rPr>
              <w:t>.</w:t>
            </w:r>
          </w:p>
          <w:p w14:paraId="3E516C0E" w14:textId="7D439763" w:rsidR="00F26C82" w:rsidRPr="00F008E4" w:rsidRDefault="00796F8B" w:rsidP="004B5F02">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k-SK"/>
              </w:rPr>
            </w:pPr>
            <w:r w:rsidRPr="00796F8B">
              <w:rPr>
                <w:rFonts w:asciiTheme="minorHAnsi" w:hAnsiTheme="minorHAnsi"/>
                <w:sz w:val="22"/>
                <w:szCs w:val="22"/>
                <w:lang w:val="sk-SK"/>
              </w:rPr>
              <w:t>A</w:t>
            </w:r>
            <w:r>
              <w:rPr>
                <w:rFonts w:asciiTheme="minorHAnsi" w:hAnsiTheme="minorHAnsi"/>
                <w:sz w:val="22"/>
                <w:szCs w:val="22"/>
                <w:lang w:val="sk-SK"/>
              </w:rPr>
              <w:t>5</w:t>
            </w:r>
            <w:r w:rsidR="00F26C82" w:rsidRPr="005447E1">
              <w:rPr>
                <w:rFonts w:asciiTheme="minorHAnsi" w:hAnsiTheme="minorHAnsi"/>
                <w:sz w:val="22"/>
                <w:szCs w:val="22"/>
                <w:lang w:val="sk-SK"/>
              </w:rPr>
              <w:t xml:space="preserve"> Oblasť </w:t>
            </w:r>
            <w:r w:rsidR="00521D33" w:rsidRPr="005447E1">
              <w:rPr>
                <w:rFonts w:asciiTheme="minorHAnsi" w:hAnsiTheme="minorHAnsi"/>
                <w:sz w:val="22"/>
                <w:szCs w:val="22"/>
                <w:lang w:val="sk-SK"/>
              </w:rPr>
              <w:t>Špecializácie ž</w:t>
            </w:r>
            <w:r w:rsidR="00F26C82" w:rsidRPr="005447E1">
              <w:rPr>
                <w:rFonts w:asciiTheme="minorHAnsi" w:hAnsiTheme="minorHAnsi"/>
                <w:sz w:val="22"/>
                <w:szCs w:val="22"/>
                <w:lang w:val="sk-SK"/>
              </w:rPr>
              <w:t>iadateľa (</w:t>
            </w:r>
            <w:r w:rsidR="00521D33" w:rsidRPr="005447E1">
              <w:rPr>
                <w:rFonts w:asciiTheme="minorHAnsi" w:hAnsiTheme="minorHAnsi"/>
                <w:sz w:val="22"/>
                <w:szCs w:val="22"/>
                <w:lang w:val="sk-SK"/>
              </w:rPr>
              <w:t xml:space="preserve">viac info </w:t>
            </w:r>
            <w:r w:rsidR="004B5F02">
              <w:rPr>
                <w:rFonts w:asciiTheme="minorHAnsi" w:hAnsiTheme="minorHAnsi"/>
                <w:sz w:val="22"/>
                <w:szCs w:val="22"/>
                <w:lang w:val="sk-SK"/>
              </w:rPr>
              <w:t xml:space="preserve">v </w:t>
            </w:r>
            <w:r w:rsidR="004B5F02">
              <w:rPr>
                <w:rFonts w:asciiTheme="minorHAnsi" w:hAnsiTheme="minorHAnsi"/>
                <w:sz w:val="22"/>
                <w:szCs w:val="22"/>
                <w:lang w:val="sk-SK"/>
              </w:rPr>
              <w:fldChar w:fldCharType="begin"/>
            </w:r>
            <w:r w:rsidR="004B5F02">
              <w:rPr>
                <w:rFonts w:asciiTheme="minorHAnsi" w:hAnsiTheme="minorHAnsi"/>
                <w:sz w:val="22"/>
                <w:szCs w:val="22"/>
                <w:lang w:val="sk-SK"/>
              </w:rPr>
              <w:instrText xml:space="preserve"> REF _Ref462776039 \r \h </w:instrText>
            </w:r>
            <w:r w:rsidR="004B5F02">
              <w:rPr>
                <w:rFonts w:asciiTheme="minorHAnsi" w:hAnsiTheme="minorHAnsi"/>
                <w:sz w:val="22"/>
                <w:szCs w:val="22"/>
                <w:lang w:val="sk-SK"/>
              </w:rPr>
            </w:r>
            <w:r w:rsidR="004B5F02">
              <w:rPr>
                <w:rFonts w:asciiTheme="minorHAnsi" w:hAnsiTheme="minorHAnsi"/>
                <w:sz w:val="22"/>
                <w:szCs w:val="22"/>
                <w:lang w:val="sk-SK"/>
              </w:rPr>
              <w:fldChar w:fldCharType="separate"/>
            </w:r>
            <w:r w:rsidR="00E5051D">
              <w:rPr>
                <w:rFonts w:asciiTheme="minorHAnsi" w:hAnsiTheme="minorHAnsi"/>
                <w:sz w:val="22"/>
                <w:szCs w:val="22"/>
                <w:lang w:val="sk-SK"/>
              </w:rPr>
              <w:t>3.1</w:t>
            </w:r>
            <w:r w:rsidR="004B5F02">
              <w:rPr>
                <w:rFonts w:asciiTheme="minorHAnsi" w:hAnsiTheme="minorHAnsi"/>
                <w:sz w:val="22"/>
                <w:szCs w:val="22"/>
                <w:lang w:val="sk-SK"/>
              </w:rPr>
              <w:fldChar w:fldCharType="end"/>
            </w:r>
            <w:r w:rsidR="004B5F02">
              <w:rPr>
                <w:rFonts w:asciiTheme="minorHAnsi" w:hAnsiTheme="minorHAnsi"/>
                <w:sz w:val="22"/>
                <w:szCs w:val="22"/>
                <w:lang w:val="sk-SK"/>
              </w:rPr>
              <w:t xml:space="preserve"> </w:t>
            </w:r>
            <w:r w:rsidR="00521D33" w:rsidRPr="005447E1">
              <w:rPr>
                <w:rFonts w:asciiTheme="minorHAnsi" w:hAnsiTheme="minorHAnsi"/>
                <w:sz w:val="22"/>
                <w:szCs w:val="22"/>
                <w:lang w:val="sk-SK"/>
              </w:rPr>
              <w:t xml:space="preserve">, časť 3. Špecializácia). </w:t>
            </w:r>
            <w:r w:rsidR="00F26C82" w:rsidRPr="005447E1">
              <w:rPr>
                <w:rFonts w:asciiTheme="minorHAnsi" w:hAnsiTheme="minorHAnsi"/>
                <w:sz w:val="22"/>
                <w:szCs w:val="22"/>
                <w:lang w:val="sk-SK"/>
              </w:rPr>
              <w:t>Žiadateľ opíše, akým spôsobom dosiahol špecializáciu</w:t>
            </w:r>
            <w:r w:rsidR="00F26C82" w:rsidRPr="005447E1">
              <w:rPr>
                <w:rFonts w:asciiTheme="minorHAnsi" w:hAnsiTheme="minorHAnsi"/>
                <w:color w:val="auto"/>
                <w:sz w:val="22"/>
                <w:szCs w:val="22"/>
                <w:lang w:val="sk-SK"/>
              </w:rPr>
              <w:t xml:space="preserve"> </w:t>
            </w:r>
            <w:r w:rsidR="00F26C82" w:rsidRPr="00773D57">
              <w:rPr>
                <w:rFonts w:asciiTheme="minorHAnsi" w:hAnsiTheme="minorHAnsi"/>
                <w:sz w:val="22"/>
                <w:szCs w:val="22"/>
                <w:lang w:val="sk-SK"/>
              </w:rPr>
              <w:t>vrátane bližších informácií o rozsahu, období, pozícii a</w:t>
            </w:r>
            <w:r w:rsidR="00773D57">
              <w:rPr>
                <w:rFonts w:asciiTheme="minorHAnsi" w:hAnsiTheme="minorHAnsi"/>
                <w:sz w:val="22"/>
                <w:szCs w:val="22"/>
                <w:lang w:val="sk-SK"/>
              </w:rPr>
              <w:t> </w:t>
            </w:r>
            <w:r w:rsidR="00F26C82" w:rsidRPr="00773D57">
              <w:rPr>
                <w:rFonts w:asciiTheme="minorHAnsi" w:hAnsiTheme="minorHAnsi"/>
                <w:sz w:val="22"/>
                <w:szCs w:val="22"/>
                <w:lang w:val="sk-SK"/>
              </w:rPr>
              <w:t>zodpovednosti</w:t>
            </w:r>
            <w:r w:rsidR="00773D57">
              <w:rPr>
                <w:rFonts w:asciiTheme="minorHAnsi" w:hAnsiTheme="minorHAnsi"/>
                <w:sz w:val="22"/>
                <w:szCs w:val="22"/>
                <w:lang w:val="sk-SK"/>
              </w:rPr>
              <w:t xml:space="preserve">. </w:t>
            </w:r>
            <w:r w:rsidR="004B5F02">
              <w:rPr>
                <w:rFonts w:asciiTheme="minorHAnsi" w:hAnsiTheme="minorHAnsi"/>
                <w:sz w:val="22"/>
                <w:szCs w:val="22"/>
                <w:lang w:val="sk-SK"/>
              </w:rPr>
              <w:t xml:space="preserve">Na toto potvrdenie neexistuje formulár. </w:t>
            </w:r>
          </w:p>
        </w:tc>
      </w:tr>
      <w:tr w:rsidR="008412C4" w14:paraId="1181FF9D" w14:textId="77777777" w:rsidTr="00EB39A1">
        <w:tc>
          <w:tcPr>
            <w:cnfStyle w:val="001000000000" w:firstRow="0" w:lastRow="0" w:firstColumn="1" w:lastColumn="0" w:oddVBand="0" w:evenVBand="0" w:oddHBand="0" w:evenHBand="0" w:firstRowFirstColumn="0" w:firstRowLastColumn="0" w:lastRowFirstColumn="0" w:lastRowLastColumn="0"/>
            <w:tcW w:w="4606" w:type="dxa"/>
          </w:tcPr>
          <w:p w14:paraId="4481FF4C" w14:textId="3E8020A6" w:rsidR="008412C4" w:rsidRPr="00F008E4" w:rsidRDefault="008412C4" w:rsidP="00EB39A1">
            <w:pPr>
              <w:pStyle w:val="BodyText"/>
              <w:numPr>
                <w:ilvl w:val="1"/>
                <w:numId w:val="12"/>
              </w:numPr>
              <w:rPr>
                <w:rFonts w:asciiTheme="minorHAnsi" w:hAnsiTheme="minorHAnsi"/>
                <w:b w:val="0"/>
                <w:sz w:val="22"/>
                <w:szCs w:val="22"/>
                <w:lang w:val="sk-SK"/>
              </w:rPr>
            </w:pPr>
            <w:r w:rsidRPr="00F008E4">
              <w:rPr>
                <w:rFonts w:asciiTheme="minorHAnsi" w:hAnsiTheme="minorHAnsi"/>
                <w:i/>
                <w:sz w:val="22"/>
                <w:szCs w:val="22"/>
                <w:lang w:val="sk-SK"/>
              </w:rPr>
              <w:t>prax minimálne v trvaní 5 rokov v oblasti aktuárskej práce,</w:t>
            </w:r>
          </w:p>
        </w:tc>
        <w:tc>
          <w:tcPr>
            <w:tcW w:w="4606" w:type="dxa"/>
          </w:tcPr>
          <w:p w14:paraId="6DECCFB1" w14:textId="1B2FB92B" w:rsidR="00B121E1" w:rsidRPr="005447E1" w:rsidRDefault="008F19BF" w:rsidP="002E551E">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k-SK"/>
              </w:rPr>
            </w:pPr>
            <w:r w:rsidRPr="00F008E4">
              <w:rPr>
                <w:rFonts w:asciiTheme="minorHAnsi" w:hAnsiTheme="minorHAnsi"/>
                <w:sz w:val="22"/>
                <w:szCs w:val="22"/>
                <w:lang w:val="sk-SK"/>
              </w:rPr>
              <w:t>B1 Potvrdenie praxe od HR oddelenia</w:t>
            </w:r>
            <w:r w:rsidRPr="005447E1">
              <w:rPr>
                <w:rFonts w:asciiTheme="minorHAnsi" w:hAnsiTheme="minorHAnsi"/>
                <w:sz w:val="22"/>
                <w:szCs w:val="22"/>
                <w:lang w:val="sk-SK"/>
              </w:rPr>
              <w:t xml:space="preserve"> aktuálneho a/alebo predchádz</w:t>
            </w:r>
            <w:r w:rsidR="0067461A">
              <w:rPr>
                <w:rFonts w:asciiTheme="minorHAnsi" w:hAnsiTheme="minorHAnsi"/>
                <w:sz w:val="22"/>
                <w:szCs w:val="22"/>
                <w:lang w:val="sk-SK"/>
              </w:rPr>
              <w:t xml:space="preserve">ajúceho zamestnávateľa (pozícia </w:t>
            </w:r>
            <w:r w:rsidRPr="005447E1">
              <w:rPr>
                <w:rFonts w:asciiTheme="minorHAnsi" w:hAnsiTheme="minorHAnsi"/>
                <w:sz w:val="22"/>
                <w:szCs w:val="22"/>
                <w:lang w:val="sk-SK"/>
              </w:rPr>
              <w:t>a obdobie)</w:t>
            </w:r>
            <w:r w:rsidR="00B121E1" w:rsidRPr="005447E1">
              <w:rPr>
                <w:rFonts w:asciiTheme="minorHAnsi" w:hAnsiTheme="minorHAnsi"/>
                <w:sz w:val="22"/>
                <w:szCs w:val="22"/>
                <w:lang w:val="sk-SK"/>
              </w:rPr>
              <w:t>.</w:t>
            </w:r>
          </w:p>
          <w:p w14:paraId="4A2BE877" w14:textId="2D1C8649" w:rsidR="008412C4" w:rsidRPr="00F008E4" w:rsidRDefault="00B121E1" w:rsidP="00881850">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k-SK"/>
              </w:rPr>
            </w:pPr>
            <w:r w:rsidRPr="005447E1">
              <w:rPr>
                <w:rFonts w:asciiTheme="minorHAnsi" w:hAnsiTheme="minorHAnsi"/>
                <w:sz w:val="22"/>
                <w:szCs w:val="22"/>
                <w:lang w:val="sk-SK"/>
              </w:rPr>
              <w:lastRenderedPageBreak/>
              <w:t xml:space="preserve">B2 Potvrdenie </w:t>
            </w:r>
            <w:r w:rsidR="00F26C82" w:rsidRPr="005447E1">
              <w:rPr>
                <w:rFonts w:asciiTheme="minorHAnsi" w:hAnsiTheme="minorHAnsi"/>
                <w:sz w:val="22"/>
                <w:szCs w:val="22"/>
                <w:lang w:val="sk-SK"/>
              </w:rPr>
              <w:t>nápl</w:t>
            </w:r>
            <w:r w:rsidR="00881850">
              <w:rPr>
                <w:rFonts w:asciiTheme="minorHAnsi" w:hAnsiTheme="minorHAnsi"/>
                <w:sz w:val="22"/>
                <w:szCs w:val="22"/>
                <w:lang w:val="sk-SK"/>
              </w:rPr>
              <w:t>n</w:t>
            </w:r>
            <w:r w:rsidR="00F26C82" w:rsidRPr="005447E1">
              <w:rPr>
                <w:rFonts w:asciiTheme="minorHAnsi" w:hAnsiTheme="minorHAnsi"/>
                <w:sz w:val="22"/>
                <w:szCs w:val="22"/>
                <w:lang w:val="sk-SK"/>
              </w:rPr>
              <w:t>e práce</w:t>
            </w:r>
            <w:r w:rsidR="002E551E" w:rsidRPr="005447E1">
              <w:rPr>
                <w:rFonts w:asciiTheme="minorHAnsi" w:hAnsiTheme="minorHAnsi"/>
                <w:sz w:val="22"/>
                <w:szCs w:val="22"/>
                <w:lang w:val="sk-SK"/>
              </w:rPr>
              <w:t xml:space="preserve"> od priameho nadriadeného aktuálneho a/alebo predchádzajúceho zamestnávateľa </w:t>
            </w:r>
            <w:r w:rsidR="00F26C82" w:rsidRPr="005447E1">
              <w:rPr>
                <w:rFonts w:asciiTheme="minorHAnsi" w:hAnsiTheme="minorHAnsi"/>
                <w:sz w:val="22"/>
                <w:szCs w:val="22"/>
                <w:lang w:val="sk-SK"/>
              </w:rPr>
              <w:t>obsahujúci</w:t>
            </w:r>
            <w:r w:rsidRPr="005447E1">
              <w:rPr>
                <w:rFonts w:asciiTheme="minorHAnsi" w:hAnsiTheme="minorHAnsi"/>
                <w:sz w:val="22"/>
                <w:szCs w:val="22"/>
                <w:lang w:val="sk-SK"/>
              </w:rPr>
              <w:t xml:space="preserve"> zoznam aktuárskych výstupov</w:t>
            </w:r>
            <w:r w:rsidR="00F26C82" w:rsidRPr="005447E1">
              <w:rPr>
                <w:rFonts w:asciiTheme="minorHAnsi" w:hAnsiTheme="minorHAnsi"/>
                <w:sz w:val="22"/>
                <w:szCs w:val="22"/>
                <w:lang w:val="sk-SK"/>
              </w:rPr>
              <w:t xml:space="preserve"> </w:t>
            </w:r>
            <w:r w:rsidR="00881850">
              <w:rPr>
                <w:rFonts w:asciiTheme="minorHAnsi" w:hAnsiTheme="minorHAnsi"/>
                <w:sz w:val="22"/>
                <w:szCs w:val="22"/>
                <w:lang w:val="sk-SK"/>
              </w:rPr>
              <w:t xml:space="preserve"> pripravených žiadateľom </w:t>
            </w:r>
            <w:r w:rsidR="002E551E" w:rsidRPr="005447E1">
              <w:rPr>
                <w:rFonts w:asciiTheme="minorHAnsi" w:hAnsiTheme="minorHAnsi"/>
                <w:sz w:val="22"/>
                <w:szCs w:val="22"/>
                <w:lang w:val="sk-SK"/>
              </w:rPr>
              <w:t>(</w:t>
            </w:r>
            <w:r w:rsidR="00F26C82" w:rsidRPr="005447E1">
              <w:rPr>
                <w:rFonts w:asciiTheme="minorHAnsi" w:hAnsiTheme="minorHAnsi"/>
                <w:sz w:val="22"/>
                <w:szCs w:val="22"/>
                <w:lang w:val="sk-SK"/>
              </w:rPr>
              <w:t>napr. LAT report).</w:t>
            </w:r>
          </w:p>
        </w:tc>
      </w:tr>
      <w:tr w:rsidR="008412C4" w14:paraId="2A8ED612" w14:textId="77777777" w:rsidTr="00EB3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4337F078" w14:textId="6C666117" w:rsidR="008412C4" w:rsidRPr="00773D57" w:rsidRDefault="008412C4" w:rsidP="00EB39A1">
            <w:pPr>
              <w:pStyle w:val="ListParagraph"/>
              <w:numPr>
                <w:ilvl w:val="1"/>
                <w:numId w:val="12"/>
              </w:numPr>
              <w:spacing w:before="60"/>
              <w:rPr>
                <w:i/>
              </w:rPr>
            </w:pPr>
            <w:r w:rsidRPr="00773D57">
              <w:rPr>
                <w:i/>
              </w:rPr>
              <w:lastRenderedPageBreak/>
              <w:t>permanentné vzdelávanie podľa Pravidiel permanentného vzdelávania členov SSA počas predchádzajúcich 12 mesiacov,</w:t>
            </w:r>
          </w:p>
        </w:tc>
        <w:tc>
          <w:tcPr>
            <w:tcW w:w="4606" w:type="dxa"/>
          </w:tcPr>
          <w:p w14:paraId="5410FB8B" w14:textId="3ED39C71" w:rsidR="008412C4" w:rsidRPr="00F008E4" w:rsidRDefault="008F19BF" w:rsidP="005414B5">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k-SK"/>
              </w:rPr>
            </w:pPr>
            <w:r w:rsidRPr="00F008E4">
              <w:rPr>
                <w:rFonts w:asciiTheme="minorHAnsi" w:hAnsiTheme="minorHAnsi"/>
                <w:sz w:val="22"/>
                <w:szCs w:val="22"/>
                <w:lang w:val="sk-SK"/>
              </w:rPr>
              <w:t>C1 Aktuálny výpis z CPD formulára (printscreen z webstránky SSA) alebo zoznam vzdelávania za relevantné obdobie</w:t>
            </w:r>
          </w:p>
        </w:tc>
      </w:tr>
      <w:tr w:rsidR="008412C4" w14:paraId="7DDA5A9C" w14:textId="77777777" w:rsidTr="00EB39A1">
        <w:tc>
          <w:tcPr>
            <w:cnfStyle w:val="001000000000" w:firstRow="0" w:lastRow="0" w:firstColumn="1" w:lastColumn="0" w:oddVBand="0" w:evenVBand="0" w:oddHBand="0" w:evenHBand="0" w:firstRowFirstColumn="0" w:firstRowLastColumn="0" w:lastRowFirstColumn="0" w:lastRowLastColumn="0"/>
            <w:tcW w:w="4606" w:type="dxa"/>
          </w:tcPr>
          <w:p w14:paraId="44B72A75" w14:textId="38FE1A2A" w:rsidR="008412C4" w:rsidRPr="00773D57" w:rsidRDefault="008412C4" w:rsidP="00EB39A1">
            <w:pPr>
              <w:pStyle w:val="ListParagraph"/>
              <w:numPr>
                <w:ilvl w:val="1"/>
                <w:numId w:val="12"/>
              </w:numPr>
              <w:spacing w:before="60"/>
              <w:rPr>
                <w:i/>
              </w:rPr>
            </w:pPr>
            <w:r w:rsidRPr="00773D57">
              <w:rPr>
                <w:i/>
              </w:rPr>
              <w:t>písomné odporúčanie iného kvalifikovaného aktuára SSA alebo iného plného člena IAA alebo AAE,</w:t>
            </w:r>
          </w:p>
        </w:tc>
        <w:tc>
          <w:tcPr>
            <w:tcW w:w="4606" w:type="dxa"/>
          </w:tcPr>
          <w:p w14:paraId="41E4B401" w14:textId="6325DA14" w:rsidR="008412C4" w:rsidRPr="00F008E4" w:rsidRDefault="008F19BF" w:rsidP="002E551E">
            <w:pPr>
              <w:pStyle w:val="BodyText"/>
              <w:ind w:right="71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k-SK"/>
              </w:rPr>
            </w:pPr>
            <w:r w:rsidRPr="00F008E4">
              <w:rPr>
                <w:rFonts w:asciiTheme="minorHAnsi" w:hAnsiTheme="minorHAnsi"/>
                <w:sz w:val="22"/>
                <w:szCs w:val="22"/>
                <w:lang w:val="sk-SK"/>
              </w:rPr>
              <w:t>D1 Písomné odporúčanie</w:t>
            </w:r>
            <w:r w:rsidR="00881850">
              <w:rPr>
                <w:rFonts w:asciiTheme="minorHAnsi" w:hAnsiTheme="minorHAnsi"/>
                <w:sz w:val="22"/>
                <w:szCs w:val="22"/>
                <w:lang w:val="sk-SK"/>
              </w:rPr>
              <w:t xml:space="preserve"> </w:t>
            </w:r>
            <w:r w:rsidRPr="00F008E4">
              <w:rPr>
                <w:rFonts w:asciiTheme="minorHAnsi" w:hAnsiTheme="minorHAnsi"/>
                <w:sz w:val="22"/>
                <w:szCs w:val="22"/>
                <w:lang w:val="sk-SK"/>
              </w:rPr>
              <w:t>aktuára, ktorý mal pracovnú skúsenosť so žiadateľom (napr. nadriadený, audítor, iný spolupracovník)</w:t>
            </w:r>
            <w:r w:rsidR="002E551E" w:rsidRPr="00F008E4">
              <w:rPr>
                <w:rFonts w:asciiTheme="minorHAnsi" w:hAnsiTheme="minorHAnsi"/>
                <w:sz w:val="22"/>
                <w:szCs w:val="22"/>
                <w:lang w:val="sk-SK"/>
              </w:rPr>
              <w:t>. Súčasťou odporúčania bude stručná info</w:t>
            </w:r>
            <w:r w:rsidR="00881850">
              <w:rPr>
                <w:rFonts w:asciiTheme="minorHAnsi" w:hAnsiTheme="minorHAnsi"/>
                <w:sz w:val="22"/>
                <w:szCs w:val="22"/>
                <w:lang w:val="sk-SK"/>
              </w:rPr>
              <w:t>rmácia</w:t>
            </w:r>
            <w:r w:rsidR="002E551E" w:rsidRPr="005447E1">
              <w:rPr>
                <w:rFonts w:asciiTheme="minorHAnsi" w:hAnsiTheme="minorHAnsi"/>
                <w:sz w:val="22"/>
                <w:szCs w:val="22"/>
                <w:lang w:val="sk-SK"/>
              </w:rPr>
              <w:t xml:space="preserve"> </w:t>
            </w:r>
            <w:r w:rsidR="002E551E" w:rsidRPr="00F008E4">
              <w:rPr>
                <w:rFonts w:asciiTheme="minorHAnsi" w:hAnsiTheme="minorHAnsi"/>
                <w:sz w:val="22"/>
                <w:szCs w:val="22"/>
                <w:lang w:val="sk-SK"/>
              </w:rPr>
              <w:t>o odbornej oblasti, v ktorej vznikla pracovná skúsenosť, a</w:t>
            </w:r>
            <w:r w:rsidR="006B5726" w:rsidRPr="00F008E4">
              <w:rPr>
                <w:rFonts w:asciiTheme="minorHAnsi" w:hAnsiTheme="minorHAnsi"/>
                <w:sz w:val="22"/>
                <w:szCs w:val="22"/>
                <w:lang w:val="sk-SK"/>
              </w:rPr>
              <w:t> </w:t>
            </w:r>
            <w:r w:rsidR="002E551E" w:rsidRPr="00F008E4">
              <w:rPr>
                <w:rFonts w:asciiTheme="minorHAnsi" w:hAnsiTheme="minorHAnsi"/>
                <w:sz w:val="22"/>
                <w:szCs w:val="22"/>
                <w:lang w:val="sk-SK"/>
              </w:rPr>
              <w:t>obdobie</w:t>
            </w:r>
            <w:r w:rsidR="006B5726" w:rsidRPr="00F008E4">
              <w:rPr>
                <w:rFonts w:asciiTheme="minorHAnsi" w:hAnsiTheme="minorHAnsi"/>
                <w:sz w:val="22"/>
                <w:szCs w:val="22"/>
                <w:lang w:val="sk-SK"/>
              </w:rPr>
              <w:t>.</w:t>
            </w:r>
          </w:p>
        </w:tc>
      </w:tr>
      <w:tr w:rsidR="008F19BF" w14:paraId="4A6DB6A9" w14:textId="77777777" w:rsidTr="00EB3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3CD3011E" w14:textId="3DE19AE2" w:rsidR="008F19BF" w:rsidRPr="00773D57" w:rsidRDefault="008F19BF" w:rsidP="00EB39A1">
            <w:pPr>
              <w:numPr>
                <w:ilvl w:val="1"/>
                <w:numId w:val="12"/>
              </w:numPr>
              <w:spacing w:before="60"/>
              <w:ind w:left="850" w:hanging="425"/>
              <w:rPr>
                <w:i/>
              </w:rPr>
            </w:pPr>
            <w:r w:rsidRPr="00773D57">
              <w:rPr>
                <w:i/>
              </w:rPr>
              <w:t>uskutočnenie verejnej prezentácie v aktuárskej oblasti počas predchádzajúcich 3 rokov,</w:t>
            </w:r>
          </w:p>
        </w:tc>
        <w:tc>
          <w:tcPr>
            <w:tcW w:w="4606" w:type="dxa"/>
          </w:tcPr>
          <w:p w14:paraId="05DEABB3" w14:textId="75E12840" w:rsidR="008F19BF" w:rsidRPr="00F008E4" w:rsidRDefault="008F19BF" w:rsidP="008F19BF">
            <w:pPr>
              <w:pStyle w:val="BodyText"/>
              <w:ind w:right="71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k-SK"/>
              </w:rPr>
            </w:pPr>
            <w:r w:rsidRPr="00F008E4">
              <w:rPr>
                <w:rFonts w:asciiTheme="minorHAnsi" w:hAnsiTheme="minorHAnsi"/>
                <w:sz w:val="22"/>
                <w:szCs w:val="22"/>
                <w:lang w:val="sk-SK"/>
              </w:rPr>
              <w:t>E1 Informácia o verejnej prezentácii (podujatie/organizátor, téma a stručný obsah, dátum, trvanie)</w:t>
            </w:r>
          </w:p>
        </w:tc>
      </w:tr>
      <w:tr w:rsidR="008F19BF" w14:paraId="7406E43A" w14:textId="77777777" w:rsidTr="00EB39A1">
        <w:tc>
          <w:tcPr>
            <w:cnfStyle w:val="001000000000" w:firstRow="0" w:lastRow="0" w:firstColumn="1" w:lastColumn="0" w:oddVBand="0" w:evenVBand="0" w:oddHBand="0" w:evenHBand="0" w:firstRowFirstColumn="0" w:firstRowLastColumn="0" w:lastRowFirstColumn="0" w:lastRowLastColumn="0"/>
            <w:tcW w:w="4606" w:type="dxa"/>
          </w:tcPr>
          <w:p w14:paraId="476E7A42" w14:textId="1DA0BAC8" w:rsidR="008F19BF" w:rsidRPr="00773D57" w:rsidRDefault="008F19BF" w:rsidP="00EB39A1">
            <w:pPr>
              <w:numPr>
                <w:ilvl w:val="1"/>
                <w:numId w:val="12"/>
              </w:numPr>
              <w:spacing w:before="60"/>
              <w:ind w:left="850" w:hanging="425"/>
              <w:rPr>
                <w:i/>
              </w:rPr>
            </w:pPr>
            <w:r w:rsidRPr="00773D57">
              <w:rPr>
                <w:i/>
              </w:rPr>
              <w:t>absolvovanie vzdelávania s témou Profesionalizmus počas predchádzajúcich 5 rokov,</w:t>
            </w:r>
          </w:p>
          <w:p w14:paraId="0DAD99B6" w14:textId="77777777" w:rsidR="008F19BF" w:rsidRPr="00773D57" w:rsidRDefault="008F19BF" w:rsidP="00EB39A1">
            <w:pPr>
              <w:spacing w:before="60"/>
              <w:ind w:left="850"/>
              <w:rPr>
                <w:i/>
              </w:rPr>
            </w:pPr>
          </w:p>
        </w:tc>
        <w:tc>
          <w:tcPr>
            <w:tcW w:w="4606" w:type="dxa"/>
          </w:tcPr>
          <w:p w14:paraId="2D4E212C" w14:textId="77777777" w:rsidR="008F19BF" w:rsidRPr="00F008E4" w:rsidRDefault="008F19BF" w:rsidP="008F19BF">
            <w:pPr>
              <w:pStyle w:val="BodyText"/>
              <w:ind w:right="71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k-SK"/>
              </w:rPr>
            </w:pPr>
            <w:r w:rsidRPr="00F008E4">
              <w:rPr>
                <w:rFonts w:asciiTheme="minorHAnsi" w:hAnsiTheme="minorHAnsi"/>
                <w:sz w:val="22"/>
                <w:szCs w:val="22"/>
                <w:lang w:val="sk-SK"/>
              </w:rPr>
              <w:t xml:space="preserve">F1 Dátum absolvovania vzdelávania </w:t>
            </w:r>
          </w:p>
          <w:p w14:paraId="57EE823B" w14:textId="7B9CF6DF" w:rsidR="008F19BF" w:rsidRPr="00F008E4" w:rsidRDefault="008F19BF" w:rsidP="006B5726">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k-SK"/>
              </w:rPr>
            </w:pPr>
            <w:r w:rsidRPr="00F008E4">
              <w:rPr>
                <w:rFonts w:asciiTheme="minorHAnsi" w:hAnsiTheme="minorHAnsi"/>
                <w:sz w:val="22"/>
                <w:szCs w:val="22"/>
                <w:lang w:val="sk-SK"/>
              </w:rPr>
              <w:t>F2 V prípade vzdelávania mimo SSA aj informácie o vzdelávaní (podujatie/organizátor, prednášajúci,  téma a stručný obsah, dátum, trvanie</w:t>
            </w:r>
            <w:r w:rsidR="00C933E1" w:rsidRPr="00F008E4">
              <w:rPr>
                <w:rFonts w:asciiTheme="minorHAnsi" w:hAnsiTheme="minorHAnsi"/>
                <w:sz w:val="22"/>
                <w:szCs w:val="22"/>
                <w:lang w:val="sk-SK"/>
              </w:rPr>
              <w:t>, certifik</w:t>
            </w:r>
            <w:r w:rsidR="006B5726" w:rsidRPr="00F008E4">
              <w:rPr>
                <w:rFonts w:asciiTheme="minorHAnsi" w:hAnsiTheme="minorHAnsi"/>
                <w:sz w:val="22"/>
                <w:szCs w:val="22"/>
                <w:lang w:val="sk-SK"/>
              </w:rPr>
              <w:t>á</w:t>
            </w:r>
            <w:r w:rsidR="00C933E1" w:rsidRPr="00F008E4">
              <w:rPr>
                <w:rFonts w:asciiTheme="minorHAnsi" w:hAnsiTheme="minorHAnsi"/>
                <w:sz w:val="22"/>
                <w:szCs w:val="22"/>
                <w:lang w:val="sk-SK"/>
              </w:rPr>
              <w:t>t</w:t>
            </w:r>
            <w:r w:rsidRPr="00F008E4">
              <w:rPr>
                <w:rFonts w:asciiTheme="minorHAnsi" w:hAnsiTheme="minorHAnsi"/>
                <w:sz w:val="22"/>
                <w:szCs w:val="22"/>
                <w:lang w:val="sk-SK"/>
              </w:rPr>
              <w:t>)</w:t>
            </w:r>
          </w:p>
        </w:tc>
      </w:tr>
      <w:tr w:rsidR="008F19BF" w14:paraId="38A0FF45" w14:textId="77777777" w:rsidTr="00EB3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6929BAD" w14:textId="341606E1" w:rsidR="008F19BF" w:rsidRPr="00F008E4" w:rsidRDefault="008F19BF" w:rsidP="00EB39A1">
            <w:pPr>
              <w:numPr>
                <w:ilvl w:val="1"/>
                <w:numId w:val="12"/>
              </w:numPr>
              <w:spacing w:before="60" w:after="200" w:line="276" w:lineRule="auto"/>
              <w:ind w:left="850" w:hanging="425"/>
              <w:rPr>
                <w:b w:val="0"/>
                <w:i/>
              </w:rPr>
            </w:pPr>
            <w:r w:rsidRPr="00CF7FB2">
              <w:rPr>
                <w:i/>
              </w:rPr>
              <w:t>dôveryhodnosť, podľa platnej legislatívy predložením čestného prehlásenia.</w:t>
            </w:r>
          </w:p>
        </w:tc>
        <w:tc>
          <w:tcPr>
            <w:tcW w:w="4606" w:type="dxa"/>
          </w:tcPr>
          <w:p w14:paraId="716B336E" w14:textId="0EBA06F5" w:rsidR="008F19BF" w:rsidRPr="00F008E4" w:rsidRDefault="008F19BF" w:rsidP="0039018C">
            <w:pPr>
              <w:pStyle w:val="BodyText"/>
              <w:keepN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k-SK"/>
              </w:rPr>
            </w:pPr>
            <w:r w:rsidRPr="00F008E4">
              <w:rPr>
                <w:rFonts w:asciiTheme="minorHAnsi" w:hAnsiTheme="minorHAnsi"/>
                <w:sz w:val="22"/>
                <w:szCs w:val="22"/>
                <w:lang w:val="sk-SK"/>
              </w:rPr>
              <w:t>G1 Čestné prehlásenie o dôveryhodnosti</w:t>
            </w:r>
          </w:p>
        </w:tc>
      </w:tr>
    </w:tbl>
    <w:p w14:paraId="35B04035" w14:textId="2F6A89E9" w:rsidR="009C49CD" w:rsidRDefault="009C49CD" w:rsidP="009C49CD">
      <w:pPr>
        <w:pStyle w:val="Caption"/>
        <w:keepNext/>
      </w:pPr>
    </w:p>
    <w:p w14:paraId="37B65A6A" w14:textId="06688E46" w:rsidR="009C49CD" w:rsidRDefault="009C49CD" w:rsidP="009C49CD">
      <w:pPr>
        <w:pStyle w:val="Caption"/>
        <w:keepNext/>
      </w:pPr>
      <w:r>
        <w:t xml:space="preserve">Tabuľka </w:t>
      </w:r>
      <w:fldSimple w:instr=" SEQ Tabuľka \* ARABIC ">
        <w:r w:rsidR="00E5051D">
          <w:rPr>
            <w:noProof/>
          </w:rPr>
          <w:t>2</w:t>
        </w:r>
      </w:fldSimple>
    </w:p>
    <w:tbl>
      <w:tblPr>
        <w:tblStyle w:val="LightShading-Accent1"/>
        <w:tblW w:w="0" w:type="auto"/>
        <w:tblLook w:val="04A0" w:firstRow="1" w:lastRow="0" w:firstColumn="1" w:lastColumn="0" w:noHBand="0" w:noVBand="1"/>
      </w:tblPr>
      <w:tblGrid>
        <w:gridCol w:w="8850"/>
      </w:tblGrid>
      <w:tr w:rsidR="00081B7C" w14:paraId="63CEBDC1" w14:textId="77777777" w:rsidTr="00081B7C">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850" w:type="dxa"/>
          </w:tcPr>
          <w:p w14:paraId="036C10D7" w14:textId="3CF046DF" w:rsidR="00081B7C" w:rsidRDefault="00081B7C" w:rsidP="00CB2B99">
            <w:r>
              <w:t>Dodatočné dokladovanie</w:t>
            </w:r>
          </w:p>
        </w:tc>
      </w:tr>
      <w:tr w:rsidR="00081B7C" w14:paraId="43376364" w14:textId="77777777" w:rsidTr="00081B7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850" w:type="dxa"/>
          </w:tcPr>
          <w:p w14:paraId="2EC7D4B1" w14:textId="538AB639" w:rsidR="00081B7C" w:rsidRPr="00081B7C" w:rsidRDefault="00081B7C" w:rsidP="008F19BF">
            <w:pPr>
              <w:rPr>
                <w:b w:val="0"/>
              </w:rPr>
            </w:pPr>
            <w:r w:rsidRPr="00081B7C">
              <w:rPr>
                <w:b w:val="0"/>
              </w:rPr>
              <w:t xml:space="preserve">H1 </w:t>
            </w:r>
            <w:r w:rsidR="008F19BF">
              <w:rPr>
                <w:b w:val="0"/>
              </w:rPr>
              <w:t xml:space="preserve"> </w:t>
            </w:r>
            <w:r w:rsidR="008F19BF" w:rsidRPr="00216EA8">
              <w:rPr>
                <w:b w:val="0"/>
              </w:rPr>
              <w:t>C</w:t>
            </w:r>
            <w:r w:rsidR="008F19BF">
              <w:rPr>
                <w:b w:val="0"/>
              </w:rPr>
              <w:t>u</w:t>
            </w:r>
            <w:r w:rsidR="008F19BF" w:rsidRPr="00216EA8">
              <w:rPr>
                <w:b w:val="0"/>
              </w:rPr>
              <w:t>rriculum žiadateľa</w:t>
            </w:r>
          </w:p>
        </w:tc>
      </w:tr>
      <w:tr w:rsidR="00081B7C" w14:paraId="052F2E48" w14:textId="77777777" w:rsidTr="00081B7C">
        <w:trPr>
          <w:trHeight w:val="270"/>
        </w:trPr>
        <w:tc>
          <w:tcPr>
            <w:cnfStyle w:val="001000000000" w:firstRow="0" w:lastRow="0" w:firstColumn="1" w:lastColumn="0" w:oddVBand="0" w:evenVBand="0" w:oddHBand="0" w:evenHBand="0" w:firstRowFirstColumn="0" w:firstRowLastColumn="0" w:lastRowFirstColumn="0" w:lastRowLastColumn="0"/>
            <w:tcW w:w="8850" w:type="dxa"/>
          </w:tcPr>
          <w:p w14:paraId="1D5C9E3C" w14:textId="676196C8" w:rsidR="00081B7C" w:rsidRPr="00081B7C" w:rsidRDefault="00081B7C" w:rsidP="0067461A">
            <w:pPr>
              <w:rPr>
                <w:b w:val="0"/>
              </w:rPr>
            </w:pPr>
            <w:r w:rsidRPr="00081B7C">
              <w:rPr>
                <w:b w:val="0"/>
              </w:rPr>
              <w:t xml:space="preserve">I1 </w:t>
            </w:r>
            <w:r w:rsidR="008F19BF">
              <w:rPr>
                <w:b w:val="0"/>
              </w:rPr>
              <w:t xml:space="preserve">  </w:t>
            </w:r>
            <w:r w:rsidR="008F19BF" w:rsidRPr="00216EA8">
              <w:rPr>
                <w:b w:val="0"/>
              </w:rPr>
              <w:t xml:space="preserve">Čestné prehlásenie, že žiadateľ sa oboznámil </w:t>
            </w:r>
            <w:r w:rsidR="0067461A">
              <w:rPr>
                <w:b w:val="0"/>
              </w:rPr>
              <w:t>s</w:t>
            </w:r>
            <w:r w:rsidR="008F19BF" w:rsidRPr="00216EA8">
              <w:rPr>
                <w:b w:val="0"/>
              </w:rPr>
              <w:t>o základnými dokumentmi SSA*</w:t>
            </w:r>
          </w:p>
        </w:tc>
      </w:tr>
      <w:tr w:rsidR="00E6472B" w14:paraId="4CA0ECE0" w14:textId="77777777" w:rsidTr="00A11C7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850" w:type="dxa"/>
            <w:tcBorders>
              <w:top w:val="nil"/>
              <w:bottom w:val="single" w:sz="8" w:space="0" w:color="4F81BD" w:themeColor="accent1"/>
            </w:tcBorders>
            <w:shd w:val="clear" w:color="auto" w:fill="DBE5F1" w:themeFill="accent1" w:themeFillTint="33"/>
          </w:tcPr>
          <w:p w14:paraId="23D5656E" w14:textId="74F3E1FE" w:rsidR="00E6472B" w:rsidRPr="00E6472B" w:rsidRDefault="00FF6E7A" w:rsidP="00881850">
            <w:pPr>
              <w:keepNext/>
              <w:rPr>
                <w:b w:val="0"/>
              </w:rPr>
            </w:pPr>
            <w:r>
              <w:rPr>
                <w:b w:val="0"/>
              </w:rPr>
              <w:t>J</w:t>
            </w:r>
            <w:r w:rsidRPr="00E6472B">
              <w:rPr>
                <w:b w:val="0"/>
              </w:rPr>
              <w:t>1</w:t>
            </w:r>
            <w:r>
              <w:rPr>
                <w:b w:val="0"/>
              </w:rPr>
              <w:t xml:space="preserve"> </w:t>
            </w:r>
            <w:r w:rsidR="00E6472B">
              <w:rPr>
                <w:b w:val="0"/>
              </w:rPr>
              <w:t xml:space="preserve">Súhlas so spracovaním osobných údajov </w:t>
            </w:r>
          </w:p>
        </w:tc>
      </w:tr>
    </w:tbl>
    <w:p w14:paraId="7EBC021C" w14:textId="403E0EAD" w:rsidR="001676E8" w:rsidRDefault="00EE6893" w:rsidP="001676E8">
      <w:pPr>
        <w:pStyle w:val="Caption"/>
        <w:ind w:left="360"/>
      </w:pPr>
      <w:r>
        <w:t xml:space="preserve">*Základné dokumenty SSA sú dostupné na </w:t>
      </w:r>
      <w:hyperlink r:id="rId23" w:history="1">
        <w:r w:rsidR="008004F5" w:rsidRPr="003F0F58">
          <w:rPr>
            <w:rStyle w:val="Hyperlink"/>
          </w:rPr>
          <w:t>www.aktuar.sk</w:t>
        </w:r>
      </w:hyperlink>
      <w:r>
        <w:t>, sekcia Dokumenty</w:t>
      </w:r>
    </w:p>
    <w:p w14:paraId="71838CF5" w14:textId="77777777" w:rsidR="00E73A3A" w:rsidRPr="00E73A3A" w:rsidRDefault="00E73A3A" w:rsidP="00E73A3A"/>
    <w:p w14:paraId="2D662946" w14:textId="77777777" w:rsidR="009C49CD" w:rsidRDefault="0053475E" w:rsidP="009C49CD">
      <w:pPr>
        <w:pStyle w:val="Heading2"/>
        <w:numPr>
          <w:ilvl w:val="1"/>
          <w:numId w:val="1"/>
        </w:numPr>
        <w:ind w:hanging="792"/>
        <w:rPr>
          <w:lang w:eastAsia="en-US"/>
        </w:rPr>
      </w:pPr>
      <w:bookmarkStart w:id="37" w:name="_Toc478146753"/>
      <w:r>
        <w:rPr>
          <w:lang w:eastAsia="en-US"/>
        </w:rPr>
        <w:t>Žiados</w:t>
      </w:r>
      <w:r w:rsidR="00F63E69">
        <w:rPr>
          <w:lang w:eastAsia="en-US"/>
        </w:rPr>
        <w:t>ť</w:t>
      </w:r>
      <w:r>
        <w:rPr>
          <w:lang w:eastAsia="en-US"/>
        </w:rPr>
        <w:t xml:space="preserve"> o</w:t>
      </w:r>
      <w:r w:rsidR="00E5505A">
        <w:rPr>
          <w:lang w:eastAsia="en-US"/>
        </w:rPr>
        <w:t xml:space="preserve"> priznanie postavenia </w:t>
      </w:r>
      <w:r>
        <w:rPr>
          <w:lang w:eastAsia="en-US"/>
        </w:rPr>
        <w:t>člena SSA</w:t>
      </w:r>
      <w:bookmarkEnd w:id="37"/>
    </w:p>
    <w:p w14:paraId="4A0AB3A4" w14:textId="78E30B07" w:rsidR="008F19BF" w:rsidRDefault="008F19BF" w:rsidP="008F19BF">
      <w:pPr>
        <w:pStyle w:val="BodyText"/>
        <w:ind w:right="710"/>
        <w:rPr>
          <w:rFonts w:asciiTheme="minorHAnsi" w:eastAsiaTheme="minorEastAsia" w:hAnsiTheme="minorHAnsi" w:cstheme="minorBidi"/>
          <w:sz w:val="22"/>
          <w:szCs w:val="22"/>
          <w:lang w:val="sk-SK" w:eastAsia="zh-CN"/>
        </w:rPr>
      </w:pPr>
      <w:r w:rsidRPr="00216EA8">
        <w:rPr>
          <w:rFonts w:asciiTheme="minorHAnsi" w:eastAsiaTheme="minorEastAsia" w:hAnsiTheme="minorHAnsi" w:cstheme="minorBidi"/>
          <w:sz w:val="22"/>
          <w:szCs w:val="22"/>
          <w:lang w:val="sk-SK" w:eastAsia="zh-CN"/>
        </w:rPr>
        <w:t xml:space="preserve">Žiadosť o priznanie postavenia člena SSA je </w:t>
      </w:r>
      <w:r>
        <w:rPr>
          <w:rFonts w:asciiTheme="minorHAnsi" w:eastAsiaTheme="minorEastAsia" w:hAnsiTheme="minorHAnsi" w:cstheme="minorBidi"/>
          <w:sz w:val="22"/>
          <w:szCs w:val="22"/>
          <w:lang w:val="sk-SK" w:eastAsia="zh-CN"/>
        </w:rPr>
        <w:t xml:space="preserve">vyplnená </w:t>
      </w:r>
      <w:r w:rsidRPr="00216EA8">
        <w:rPr>
          <w:rFonts w:asciiTheme="minorHAnsi" w:eastAsiaTheme="minorEastAsia" w:hAnsiTheme="minorHAnsi" w:cstheme="minorBidi"/>
          <w:sz w:val="22"/>
          <w:szCs w:val="22"/>
          <w:lang w:val="sk-SK" w:eastAsia="zh-CN"/>
        </w:rPr>
        <w:t xml:space="preserve">elektronická žiadosť na stránke </w:t>
      </w:r>
      <w:r w:rsidR="006B5726" w:rsidRPr="006B5726">
        <w:rPr>
          <w:rFonts w:asciiTheme="minorHAnsi" w:eastAsiaTheme="minorEastAsia" w:hAnsiTheme="minorHAnsi" w:cstheme="minorBidi"/>
          <w:sz w:val="22"/>
          <w:szCs w:val="22"/>
          <w:lang w:val="sk-SK" w:eastAsia="zh-CN"/>
        </w:rPr>
        <w:lastRenderedPageBreak/>
        <w:t>www.aktu</w:t>
      </w:r>
      <w:r w:rsidR="0067461A">
        <w:rPr>
          <w:rFonts w:asciiTheme="minorHAnsi" w:eastAsiaTheme="minorEastAsia" w:hAnsiTheme="minorHAnsi" w:cstheme="minorBidi"/>
          <w:sz w:val="22"/>
          <w:szCs w:val="22"/>
          <w:lang w:val="sk-SK" w:eastAsia="zh-CN"/>
        </w:rPr>
        <w:t>a</w:t>
      </w:r>
      <w:r w:rsidR="006B5726" w:rsidRPr="006B5726">
        <w:rPr>
          <w:rFonts w:asciiTheme="minorHAnsi" w:eastAsiaTheme="minorEastAsia" w:hAnsiTheme="minorHAnsi" w:cstheme="minorBidi"/>
          <w:sz w:val="22"/>
          <w:szCs w:val="22"/>
          <w:lang w:val="sk-SK" w:eastAsia="zh-CN"/>
        </w:rPr>
        <w:t>r.sk</w:t>
      </w:r>
      <w:r w:rsidRPr="00216EA8">
        <w:rPr>
          <w:rFonts w:asciiTheme="minorHAnsi" w:eastAsiaTheme="minorEastAsia" w:hAnsiTheme="minorHAnsi" w:cstheme="minorBidi"/>
          <w:sz w:val="22"/>
          <w:szCs w:val="22"/>
          <w:lang w:val="sk-SK" w:eastAsia="zh-CN"/>
        </w:rPr>
        <w:t xml:space="preserve"> alebo email, ktor</w:t>
      </w:r>
      <w:r>
        <w:rPr>
          <w:rFonts w:asciiTheme="minorHAnsi" w:eastAsiaTheme="minorEastAsia" w:hAnsiTheme="minorHAnsi" w:cstheme="minorBidi"/>
          <w:sz w:val="22"/>
          <w:szCs w:val="22"/>
          <w:lang w:val="sk-SK" w:eastAsia="zh-CN"/>
        </w:rPr>
        <w:t xml:space="preserve">ý </w:t>
      </w:r>
      <w:r w:rsidRPr="00216EA8">
        <w:rPr>
          <w:rFonts w:asciiTheme="minorHAnsi" w:eastAsiaTheme="minorEastAsia" w:hAnsiTheme="minorHAnsi" w:cstheme="minorBidi"/>
          <w:sz w:val="22"/>
          <w:szCs w:val="22"/>
          <w:lang w:val="sk-SK" w:eastAsia="zh-CN"/>
        </w:rPr>
        <w:t xml:space="preserve">obsahuje základné formálne prvky ako meno, adresa a kontakt na žiadateľa, dátum žiadosti, odôvodnenie žiadosti a zoznam príloh. </w:t>
      </w:r>
    </w:p>
    <w:p w14:paraId="0093983A" w14:textId="16CBC62D" w:rsidR="00ED79DA" w:rsidRPr="00216EA8" w:rsidRDefault="00ED79DA" w:rsidP="00ED79DA">
      <w:r w:rsidRPr="003C5FEF">
        <w:t>Žiadosť o priznanie postavenia člena je potrebné poslať emai</w:t>
      </w:r>
      <w:r w:rsidR="0067461A">
        <w:t>l</w:t>
      </w:r>
      <w:r w:rsidRPr="003C5FEF">
        <w:t xml:space="preserve">om na adresu </w:t>
      </w:r>
      <w:hyperlink r:id="rId24" w:history="1">
        <w:r w:rsidR="008004F5" w:rsidRPr="003F0F58">
          <w:rPr>
            <w:rStyle w:val="Hyperlink"/>
          </w:rPr>
          <w:t>prihlaska@aktuar.sk</w:t>
        </w:r>
      </w:hyperlink>
      <w:r w:rsidRPr="003C5FEF">
        <w:t xml:space="preserve"> alebo vyplniť formulár na </w:t>
      </w:r>
      <w:hyperlink r:id="rId25" w:history="1">
        <w:r w:rsidR="0067461A" w:rsidRPr="00F01EA8">
          <w:rPr>
            <w:rStyle w:val="Hyperlink"/>
          </w:rPr>
          <w:t>www.aktuar.sk</w:t>
        </w:r>
      </w:hyperlink>
      <w:r w:rsidRPr="003C5FEF">
        <w:t xml:space="preserve"> (ikona ‘Staňte sa členom‘)</w:t>
      </w:r>
      <w:r>
        <w:t xml:space="preserve"> </w:t>
      </w:r>
    </w:p>
    <w:p w14:paraId="179A7FBC" w14:textId="3F8D33B4" w:rsidR="008F19BF" w:rsidRPr="00216EA8" w:rsidRDefault="008F19BF" w:rsidP="008F19BF">
      <w:pPr>
        <w:pStyle w:val="BodyText"/>
        <w:ind w:right="710"/>
        <w:rPr>
          <w:rFonts w:asciiTheme="minorHAnsi" w:eastAsiaTheme="minorEastAsia" w:hAnsiTheme="minorHAnsi" w:cstheme="minorBidi"/>
          <w:sz w:val="22"/>
          <w:szCs w:val="22"/>
          <w:lang w:val="sk-SK" w:eastAsia="zh-CN"/>
        </w:rPr>
      </w:pPr>
      <w:r w:rsidRPr="00216EA8">
        <w:rPr>
          <w:rFonts w:asciiTheme="minorHAnsi" w:eastAsiaTheme="minorEastAsia" w:hAnsiTheme="minorHAnsi" w:cstheme="minorBidi"/>
          <w:sz w:val="22"/>
          <w:szCs w:val="22"/>
          <w:lang w:val="sk-SK" w:eastAsia="zh-CN"/>
        </w:rPr>
        <w:t>Žiadosť obsahuje dokladovanie základných požiadaviek na člena SSA ako je uvedené v</w:t>
      </w:r>
      <w:r w:rsidR="00FF6E7A">
        <w:rPr>
          <w:rFonts w:asciiTheme="minorHAnsi" w:eastAsiaTheme="minorEastAsia" w:hAnsiTheme="minorHAnsi" w:cstheme="minorBidi"/>
          <w:sz w:val="22"/>
          <w:szCs w:val="22"/>
          <w:lang w:val="sk-SK" w:eastAsia="zh-CN"/>
        </w:rPr>
        <w:t> Tabuľke 3</w:t>
      </w:r>
      <w:r w:rsidRPr="00216EA8">
        <w:rPr>
          <w:rFonts w:asciiTheme="minorHAnsi" w:eastAsiaTheme="minorEastAsia" w:hAnsiTheme="minorHAnsi" w:cstheme="minorBidi"/>
          <w:sz w:val="22"/>
          <w:szCs w:val="22"/>
          <w:lang w:val="sk-SK" w:eastAsia="zh-CN"/>
        </w:rPr>
        <w:t xml:space="preserve"> a dodatočné dokladovanie ako je uvedené v</w:t>
      </w:r>
      <w:r w:rsidR="00FF6E7A">
        <w:rPr>
          <w:rFonts w:asciiTheme="minorHAnsi" w:eastAsiaTheme="minorEastAsia" w:hAnsiTheme="minorHAnsi" w:cstheme="minorBidi"/>
          <w:sz w:val="22"/>
          <w:szCs w:val="22"/>
          <w:lang w:val="sk-SK" w:eastAsia="zh-CN"/>
        </w:rPr>
        <w:t xml:space="preserve"> Tabuľke 4. </w:t>
      </w:r>
    </w:p>
    <w:p w14:paraId="1D230B04" w14:textId="77777777" w:rsidR="008F19BF" w:rsidRPr="00216EA8" w:rsidRDefault="008F19BF" w:rsidP="008F19BF">
      <w:pPr>
        <w:pStyle w:val="BodyText"/>
        <w:ind w:right="710"/>
        <w:rPr>
          <w:rFonts w:asciiTheme="minorHAnsi" w:eastAsiaTheme="minorEastAsia" w:hAnsiTheme="minorHAnsi" w:cstheme="minorBidi"/>
          <w:sz w:val="22"/>
          <w:szCs w:val="22"/>
          <w:lang w:val="sk-SK" w:eastAsia="zh-CN"/>
        </w:rPr>
      </w:pPr>
      <w:r w:rsidRPr="00216EA8">
        <w:rPr>
          <w:rFonts w:asciiTheme="minorHAnsi" w:eastAsiaTheme="minorEastAsia" w:hAnsiTheme="minorHAnsi" w:cstheme="minorBidi"/>
          <w:sz w:val="22"/>
          <w:szCs w:val="22"/>
          <w:lang w:val="sk-SK" w:eastAsia="zh-CN"/>
        </w:rPr>
        <w:t xml:space="preserve">Komisia si môže dodatočne vyžiadať ďalšie doklady v prípade potreby. </w:t>
      </w:r>
    </w:p>
    <w:p w14:paraId="62E997D6" w14:textId="77777777" w:rsidR="009C49CD" w:rsidRPr="009C49CD" w:rsidRDefault="009C49CD" w:rsidP="009C49CD">
      <w:pPr>
        <w:pStyle w:val="BodyText"/>
        <w:rPr>
          <w:rFonts w:asciiTheme="minorHAnsi" w:eastAsiaTheme="minorEastAsia" w:hAnsiTheme="minorHAnsi" w:cstheme="minorBidi"/>
          <w:sz w:val="22"/>
          <w:szCs w:val="22"/>
          <w:lang w:val="sk-SK" w:eastAsia="zh-CN"/>
        </w:rPr>
      </w:pPr>
    </w:p>
    <w:p w14:paraId="4756655D" w14:textId="7A86759F" w:rsidR="009C49CD" w:rsidRDefault="009C49CD" w:rsidP="009C49CD">
      <w:pPr>
        <w:pStyle w:val="Caption"/>
        <w:keepNext/>
      </w:pPr>
      <w:r>
        <w:t xml:space="preserve">Tabuľka </w:t>
      </w:r>
      <w:fldSimple w:instr=" SEQ Tabuľka \* ARABIC ">
        <w:r w:rsidR="00E5051D">
          <w:rPr>
            <w:noProof/>
          </w:rPr>
          <w:t>3</w:t>
        </w:r>
      </w:fldSimple>
    </w:p>
    <w:tbl>
      <w:tblPr>
        <w:tblStyle w:val="LightShading-Accent1"/>
        <w:tblW w:w="0" w:type="auto"/>
        <w:tblLook w:val="04A0" w:firstRow="1" w:lastRow="0" w:firstColumn="1" w:lastColumn="0" w:noHBand="0" w:noVBand="1"/>
      </w:tblPr>
      <w:tblGrid>
        <w:gridCol w:w="4606"/>
        <w:gridCol w:w="4606"/>
      </w:tblGrid>
      <w:tr w:rsidR="009C49CD" w14:paraId="47946B8C" w14:textId="77777777" w:rsidTr="009C49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51EEC874" w14:textId="77777777" w:rsidR="009C49CD" w:rsidRDefault="009C49CD" w:rsidP="009C49CD">
            <w:pPr>
              <w:pStyle w:val="BodyText"/>
            </w:pPr>
            <w:r>
              <w:t>Požiadavka</w:t>
            </w:r>
          </w:p>
        </w:tc>
        <w:tc>
          <w:tcPr>
            <w:tcW w:w="4606" w:type="dxa"/>
          </w:tcPr>
          <w:p w14:paraId="508CE0AF" w14:textId="77777777" w:rsidR="009C49CD" w:rsidRPr="00F008E4" w:rsidRDefault="009C49CD" w:rsidP="009C49CD">
            <w:pPr>
              <w:pStyle w:val="BodyText"/>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008E4">
              <w:rPr>
                <w:rFonts w:asciiTheme="minorHAnsi" w:hAnsiTheme="minorHAnsi"/>
              </w:rPr>
              <w:t>Základné dokladovanie</w:t>
            </w:r>
          </w:p>
        </w:tc>
      </w:tr>
      <w:tr w:rsidR="008F19BF" w14:paraId="6E4D6E2C" w14:textId="77777777" w:rsidTr="009C4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6492FC85" w14:textId="63AE7FFD" w:rsidR="008F19BF" w:rsidRPr="00773D57" w:rsidRDefault="008F19BF" w:rsidP="00814AA6">
            <w:pPr>
              <w:pStyle w:val="ListParagraph"/>
              <w:numPr>
                <w:ilvl w:val="0"/>
                <w:numId w:val="15"/>
              </w:numPr>
              <w:tabs>
                <w:tab w:val="left" w:pos="851"/>
              </w:tabs>
              <w:spacing w:before="60"/>
              <w:rPr>
                <w:i/>
              </w:rPr>
            </w:pPr>
            <w:r w:rsidRPr="00773D57">
              <w:rPr>
                <w:i/>
              </w:rPr>
              <w:t>vedomosti a znalosti stanovené v Sylaboch aktuárskeho vzdelania SSA v rozsahu minimálne 50%,</w:t>
            </w:r>
          </w:p>
          <w:p w14:paraId="15CCFE95" w14:textId="77777777" w:rsidR="008F19BF" w:rsidRPr="00773D57" w:rsidRDefault="008F19BF" w:rsidP="009C49CD">
            <w:pPr>
              <w:pStyle w:val="BodyText"/>
              <w:rPr>
                <w:lang w:val="sk-SK"/>
              </w:rPr>
            </w:pPr>
          </w:p>
        </w:tc>
        <w:tc>
          <w:tcPr>
            <w:tcW w:w="4606" w:type="dxa"/>
          </w:tcPr>
          <w:p w14:paraId="5772FCDE" w14:textId="35A21382" w:rsidR="008F19BF" w:rsidRPr="00F008E4" w:rsidRDefault="008004F5">
            <w:pPr>
              <w:pStyle w:val="BodyText"/>
              <w:ind w:right="710"/>
              <w:cnfStyle w:val="000000100000" w:firstRow="0" w:lastRow="0" w:firstColumn="0" w:lastColumn="0" w:oddVBand="0" w:evenVBand="0" w:oddHBand="1" w:evenHBand="0" w:firstRowFirstColumn="0" w:firstRowLastColumn="0" w:lastRowFirstColumn="0" w:lastRowLastColumn="0"/>
              <w:rPr>
                <w:rFonts w:asciiTheme="minorHAnsi" w:hAnsiTheme="minorHAnsi"/>
                <w:lang w:val="sk-SK"/>
              </w:rPr>
            </w:pPr>
            <w:r>
              <w:rPr>
                <w:rFonts w:asciiTheme="minorHAnsi" w:hAnsiTheme="minorHAnsi"/>
                <w:lang w:val="sk-SK"/>
              </w:rPr>
              <w:t>A1 Vyplnený</w:t>
            </w:r>
            <w:r w:rsidR="008F19BF" w:rsidRPr="00F008E4">
              <w:rPr>
                <w:rFonts w:asciiTheme="minorHAnsi" w:hAnsiTheme="minorHAnsi"/>
                <w:lang w:val="sk-SK"/>
              </w:rPr>
              <w:t xml:space="preserve"> formulár SSA </w:t>
            </w:r>
            <w:r w:rsidR="008F19BF" w:rsidRPr="00F008E4">
              <w:rPr>
                <w:rFonts w:asciiTheme="minorHAnsi" w:hAnsiTheme="minorHAnsi"/>
                <w:i/>
                <w:lang w:val="sk-SK"/>
              </w:rPr>
              <w:t>Preukazanie súladu so Sylabami</w:t>
            </w:r>
            <w:r w:rsidR="008F19BF" w:rsidRPr="00F008E4">
              <w:rPr>
                <w:rFonts w:asciiTheme="minorHAnsi" w:hAnsiTheme="minorHAnsi"/>
                <w:lang w:val="sk-SK"/>
              </w:rPr>
              <w:t xml:space="preserve"> (viac informácii v</w:t>
            </w:r>
            <w:r w:rsidR="000A7D5D">
              <w:rPr>
                <w:rFonts w:asciiTheme="minorHAnsi" w:hAnsiTheme="minorHAnsi"/>
                <w:lang w:val="sk-SK"/>
              </w:rPr>
              <w:t> </w:t>
            </w:r>
            <w:r w:rsidR="008F19BF" w:rsidRPr="00F008E4">
              <w:rPr>
                <w:rFonts w:asciiTheme="minorHAnsi" w:hAnsiTheme="minorHAnsi"/>
                <w:lang w:val="sk-SK"/>
              </w:rPr>
              <w:t>časti</w:t>
            </w:r>
            <w:r w:rsidR="000A7D5D">
              <w:rPr>
                <w:rFonts w:asciiTheme="minorHAnsi" w:hAnsiTheme="minorHAnsi"/>
                <w:lang w:val="sk-SK"/>
              </w:rPr>
              <w:t xml:space="preserve"> 3.3.2</w:t>
            </w:r>
            <w:r w:rsidR="008F19BF" w:rsidRPr="00F008E4">
              <w:rPr>
                <w:rFonts w:asciiTheme="minorHAnsi" w:hAnsiTheme="minorHAnsi"/>
                <w:lang w:val="sk-SK"/>
              </w:rPr>
              <w:t xml:space="preserve"> </w:t>
            </w:r>
            <w:r w:rsidR="008F19BF" w:rsidRPr="00F008E4">
              <w:rPr>
                <w:rFonts w:asciiTheme="minorHAnsi" w:hAnsiTheme="minorHAnsi"/>
                <w:i/>
                <w:lang w:val="sk-SK"/>
              </w:rPr>
              <w:t>)</w:t>
            </w:r>
          </w:p>
          <w:p w14:paraId="61F06CF8" w14:textId="0EBE58B4" w:rsidR="004B5F02" w:rsidRPr="00F008E4" w:rsidRDefault="004B5F02" w:rsidP="004B5F02">
            <w:pPr>
              <w:pStyle w:val="BodyText"/>
              <w:ind w:right="710"/>
              <w:cnfStyle w:val="000000100000" w:firstRow="0" w:lastRow="0" w:firstColumn="0" w:lastColumn="0" w:oddVBand="0" w:evenVBand="0" w:oddHBand="1" w:evenHBand="0" w:firstRowFirstColumn="0" w:firstRowLastColumn="0" w:lastRowFirstColumn="0" w:lastRowLastColumn="0"/>
              <w:rPr>
                <w:rFonts w:asciiTheme="minorHAnsi" w:hAnsiTheme="minorHAnsi"/>
                <w:lang w:val="sk-SK"/>
              </w:rPr>
            </w:pPr>
            <w:r w:rsidRPr="004B5F02">
              <w:rPr>
                <w:rFonts w:asciiTheme="minorHAnsi" w:hAnsiTheme="minorHAnsi"/>
                <w:lang w:val="sk-SK"/>
              </w:rPr>
              <w:t>Toto sa netýka študentov, ktor</w:t>
            </w:r>
            <w:r w:rsidR="0057176E">
              <w:rPr>
                <w:rFonts w:asciiTheme="minorHAnsi" w:hAnsiTheme="minorHAnsi"/>
                <w:lang w:val="sk-SK"/>
              </w:rPr>
              <w:t>í</w:t>
            </w:r>
            <w:r w:rsidRPr="004B5F02">
              <w:rPr>
                <w:rFonts w:asciiTheme="minorHAnsi" w:hAnsiTheme="minorHAnsi"/>
                <w:lang w:val="sk-SK"/>
              </w:rPr>
              <w:t xml:space="preserve"> ukončili štúdium</w:t>
            </w:r>
            <w:r w:rsidR="0057176E">
              <w:rPr>
                <w:rFonts w:asciiTheme="minorHAnsi" w:hAnsiTheme="minorHAnsi"/>
                <w:lang w:val="sk-SK"/>
              </w:rPr>
              <w:t xml:space="preserve"> v študijných programoch, resp. podprogramoch</w:t>
            </w:r>
            <w:r w:rsidRPr="004B5F02">
              <w:rPr>
                <w:rFonts w:asciiTheme="minorHAnsi" w:hAnsiTheme="minorHAnsi"/>
                <w:lang w:val="sk-SK"/>
              </w:rPr>
              <w:t xml:space="preserve"> </w:t>
            </w:r>
            <w:r w:rsidR="0057176E">
              <w:rPr>
                <w:rFonts w:asciiTheme="minorHAnsi" w:hAnsiTheme="minorHAnsi"/>
                <w:lang w:val="sk-SK"/>
              </w:rPr>
              <w:t xml:space="preserve"> na univerzitách</w:t>
            </w:r>
            <w:r w:rsidRPr="004B5F02">
              <w:rPr>
                <w:rFonts w:asciiTheme="minorHAnsi" w:hAnsiTheme="minorHAnsi"/>
                <w:lang w:val="sk-SK"/>
              </w:rPr>
              <w:t>, ktoré získali čiastočnú akreditáciu</w:t>
            </w:r>
            <w:r w:rsidR="0057176E">
              <w:rPr>
                <w:rFonts w:asciiTheme="minorHAnsi" w:hAnsiTheme="minorHAnsi"/>
                <w:lang w:val="sk-SK"/>
              </w:rPr>
              <w:t xml:space="preserve"> </w:t>
            </w:r>
            <w:r w:rsidRPr="004B5F02">
              <w:rPr>
                <w:rFonts w:asciiTheme="minorHAnsi" w:hAnsiTheme="minorHAnsi"/>
                <w:lang w:val="sk-SK"/>
              </w:rPr>
              <w:t>- splnenie požiadaviek pre členstvo v SSA (viď sekcia 3.4).  V tomto prípade, žiadateľ iba dokladuje diplomom</w:t>
            </w:r>
            <w:r>
              <w:rPr>
                <w:rFonts w:asciiTheme="minorHAnsi" w:hAnsiTheme="minorHAnsi"/>
                <w:lang w:val="sk-SK"/>
              </w:rPr>
              <w:t xml:space="preserve"> (A2)</w:t>
            </w:r>
            <w:r w:rsidRPr="004B5F02">
              <w:rPr>
                <w:rFonts w:asciiTheme="minorHAnsi" w:hAnsiTheme="minorHAnsi"/>
                <w:lang w:val="sk-SK"/>
              </w:rPr>
              <w:t xml:space="preserve">, že ukončil dané štúdium. </w:t>
            </w:r>
            <w:r>
              <w:rPr>
                <w:rFonts w:asciiTheme="minorHAnsi" w:hAnsiTheme="minorHAnsi"/>
                <w:lang w:val="sk-SK"/>
              </w:rPr>
              <w:t xml:space="preserve"> </w:t>
            </w:r>
          </w:p>
          <w:p w14:paraId="1C065060" w14:textId="3449AE96" w:rsidR="004B5F02" w:rsidRDefault="008F19BF" w:rsidP="00343B20">
            <w:pPr>
              <w:pStyle w:val="BodyText"/>
              <w:ind w:right="710"/>
              <w:cnfStyle w:val="000000100000" w:firstRow="0" w:lastRow="0" w:firstColumn="0" w:lastColumn="0" w:oddVBand="0" w:evenVBand="0" w:oddHBand="1" w:evenHBand="0" w:firstRowFirstColumn="0" w:firstRowLastColumn="0" w:lastRowFirstColumn="0" w:lastRowLastColumn="0"/>
              <w:rPr>
                <w:rFonts w:asciiTheme="minorHAnsi" w:hAnsiTheme="minorHAnsi"/>
                <w:lang w:val="sk-SK"/>
              </w:rPr>
            </w:pPr>
            <w:r w:rsidRPr="00F008E4">
              <w:rPr>
                <w:rFonts w:asciiTheme="minorHAnsi" w:hAnsiTheme="minorHAnsi"/>
                <w:lang w:val="sk-SK"/>
              </w:rPr>
              <w:t>A2 Diplom</w:t>
            </w:r>
            <w:r w:rsidR="00AF7F10">
              <w:rPr>
                <w:rFonts w:asciiTheme="minorHAnsi" w:hAnsiTheme="minorHAnsi"/>
                <w:lang w:val="sk-SK"/>
              </w:rPr>
              <w:t>y a Dodatky k diplomu</w:t>
            </w:r>
            <w:r w:rsidRPr="00F008E4">
              <w:rPr>
                <w:rFonts w:asciiTheme="minorHAnsi" w:hAnsiTheme="minorHAnsi"/>
                <w:lang w:val="sk-SK"/>
              </w:rPr>
              <w:t xml:space="preserve"> alebo iný doklad o dosiahnutom vzdelaní, ktoré bolo použité v A1</w:t>
            </w:r>
            <w:r w:rsidR="004B5F02">
              <w:rPr>
                <w:rFonts w:asciiTheme="minorHAnsi" w:hAnsiTheme="minorHAnsi"/>
                <w:lang w:val="sk-SK"/>
              </w:rPr>
              <w:t>.</w:t>
            </w:r>
          </w:p>
          <w:p w14:paraId="39A79D61" w14:textId="517B5B55" w:rsidR="00F26C82" w:rsidRPr="00F008E4" w:rsidRDefault="008F19BF">
            <w:pPr>
              <w:pStyle w:val="BodyText"/>
              <w:ind w:right="710"/>
              <w:cnfStyle w:val="000000100000" w:firstRow="0" w:lastRow="0" w:firstColumn="0" w:lastColumn="0" w:oddVBand="0" w:evenVBand="0" w:oddHBand="1" w:evenHBand="0" w:firstRowFirstColumn="0" w:firstRowLastColumn="0" w:lastRowFirstColumn="0" w:lastRowLastColumn="0"/>
              <w:rPr>
                <w:rFonts w:asciiTheme="minorHAnsi" w:hAnsiTheme="minorHAnsi"/>
                <w:color w:val="984806" w:themeColor="accent6" w:themeShade="80"/>
                <w:lang w:val="sk-SK"/>
              </w:rPr>
            </w:pPr>
            <w:r w:rsidRPr="00F008E4">
              <w:rPr>
                <w:rFonts w:asciiTheme="minorHAnsi" w:hAnsiTheme="minorHAnsi"/>
                <w:lang w:val="sk-SK"/>
              </w:rPr>
              <w:t xml:space="preserve">A3 Sylaby vzdelávania, ktoré bolo použité v A1 </w:t>
            </w:r>
            <w:r w:rsidR="00ED79DA" w:rsidRPr="00F008E4">
              <w:rPr>
                <w:rFonts w:asciiTheme="minorHAnsi" w:hAnsiTheme="minorHAnsi"/>
                <w:lang w:val="sk-SK"/>
              </w:rPr>
              <w:t xml:space="preserve">(nie je potrebné dokladovať v prípade </w:t>
            </w:r>
            <w:r w:rsidR="0057176E">
              <w:rPr>
                <w:rFonts w:asciiTheme="minorHAnsi" w:hAnsiTheme="minorHAnsi"/>
                <w:lang w:val="sk-SK"/>
              </w:rPr>
              <w:t>študijných programov, resp. podprogramov</w:t>
            </w:r>
            <w:r w:rsidR="0057176E" w:rsidRPr="00F008E4">
              <w:rPr>
                <w:rFonts w:asciiTheme="minorHAnsi" w:hAnsiTheme="minorHAnsi"/>
                <w:lang w:val="sk-SK"/>
              </w:rPr>
              <w:t xml:space="preserve"> </w:t>
            </w:r>
            <w:r w:rsidR="00ED79DA" w:rsidRPr="00F008E4">
              <w:rPr>
                <w:rFonts w:asciiTheme="minorHAnsi" w:hAnsiTheme="minorHAnsi"/>
                <w:lang w:val="sk-SK"/>
              </w:rPr>
              <w:t>špecifikovaných v bode</w:t>
            </w:r>
            <w:r w:rsidR="000A7D5D">
              <w:rPr>
                <w:rFonts w:asciiTheme="minorHAnsi" w:hAnsiTheme="minorHAnsi"/>
                <w:lang w:val="sk-SK"/>
              </w:rPr>
              <w:t xml:space="preserve"> </w:t>
            </w:r>
            <w:r w:rsidR="000A7D5D" w:rsidRPr="00A11C7E">
              <w:rPr>
                <w:rFonts w:asciiTheme="minorHAnsi" w:hAnsiTheme="minorHAnsi"/>
                <w:lang w:val="sk-SK"/>
              </w:rPr>
              <w:fldChar w:fldCharType="begin"/>
            </w:r>
            <w:r w:rsidR="000A7D5D" w:rsidRPr="00A11C7E">
              <w:rPr>
                <w:rFonts w:asciiTheme="minorHAnsi" w:hAnsiTheme="minorHAnsi"/>
                <w:lang w:val="sk-SK"/>
              </w:rPr>
              <w:instrText xml:space="preserve"> REF _Ref477077127 \r \h  \* MERGEFORMAT </w:instrText>
            </w:r>
            <w:r w:rsidR="000A7D5D" w:rsidRPr="00A11C7E">
              <w:rPr>
                <w:rFonts w:asciiTheme="minorHAnsi" w:hAnsiTheme="minorHAnsi"/>
                <w:lang w:val="sk-SK"/>
              </w:rPr>
            </w:r>
            <w:r w:rsidR="000A7D5D" w:rsidRPr="00A11C7E">
              <w:rPr>
                <w:rFonts w:asciiTheme="minorHAnsi" w:hAnsiTheme="minorHAnsi"/>
                <w:lang w:val="sk-SK"/>
              </w:rPr>
              <w:fldChar w:fldCharType="separate"/>
            </w:r>
            <w:r w:rsidR="000A7D5D" w:rsidRPr="00A11C7E">
              <w:rPr>
                <w:rFonts w:asciiTheme="minorHAnsi" w:hAnsiTheme="minorHAnsi"/>
                <w:lang w:val="sk-SK"/>
              </w:rPr>
              <w:t>3.4</w:t>
            </w:r>
            <w:r w:rsidR="000A7D5D" w:rsidRPr="00A11C7E">
              <w:rPr>
                <w:rFonts w:asciiTheme="minorHAnsi" w:hAnsiTheme="minorHAnsi"/>
                <w:lang w:val="sk-SK"/>
              </w:rPr>
              <w:fldChar w:fldCharType="end"/>
            </w:r>
            <w:r w:rsidR="000A7D5D" w:rsidRPr="00107303">
              <w:rPr>
                <w:rFonts w:asciiTheme="minorHAnsi" w:hAnsiTheme="minorHAnsi"/>
                <w:lang w:val="sk-SK"/>
              </w:rPr>
              <w:t xml:space="preserve"> a</w:t>
            </w:r>
            <w:r w:rsidR="000A7D5D">
              <w:rPr>
                <w:rFonts w:asciiTheme="minorHAnsi" w:hAnsiTheme="minorHAnsi"/>
                <w:lang w:val="sk-SK"/>
              </w:rPr>
              <w:t xml:space="preserve"> </w:t>
            </w:r>
            <w:r w:rsidR="000A7D5D">
              <w:rPr>
                <w:rFonts w:asciiTheme="minorHAnsi" w:hAnsiTheme="minorHAnsi"/>
                <w:lang w:val="sk-SK"/>
              </w:rPr>
              <w:fldChar w:fldCharType="begin"/>
            </w:r>
            <w:r w:rsidR="000A7D5D">
              <w:rPr>
                <w:rFonts w:asciiTheme="minorHAnsi" w:hAnsiTheme="minorHAnsi"/>
                <w:lang w:val="sk-SK"/>
              </w:rPr>
              <w:instrText xml:space="preserve"> REF _Ref477077134 \r \h </w:instrText>
            </w:r>
            <w:r w:rsidR="000A7D5D">
              <w:rPr>
                <w:rFonts w:asciiTheme="minorHAnsi" w:hAnsiTheme="minorHAnsi"/>
                <w:lang w:val="sk-SK"/>
              </w:rPr>
            </w:r>
            <w:r w:rsidR="000A7D5D">
              <w:rPr>
                <w:rFonts w:asciiTheme="minorHAnsi" w:hAnsiTheme="minorHAnsi"/>
                <w:lang w:val="sk-SK"/>
              </w:rPr>
              <w:fldChar w:fldCharType="separate"/>
            </w:r>
            <w:r w:rsidR="000A7D5D">
              <w:rPr>
                <w:rFonts w:asciiTheme="minorHAnsi" w:hAnsiTheme="minorHAnsi"/>
                <w:lang w:val="sk-SK"/>
              </w:rPr>
              <w:t>3.5</w:t>
            </w:r>
            <w:r w:rsidR="000A7D5D">
              <w:rPr>
                <w:rFonts w:asciiTheme="minorHAnsi" w:hAnsiTheme="minorHAnsi"/>
                <w:lang w:val="sk-SK"/>
              </w:rPr>
              <w:fldChar w:fldCharType="end"/>
            </w:r>
            <w:r w:rsidR="00ED79DA" w:rsidRPr="00F008E4">
              <w:rPr>
                <w:rFonts w:asciiTheme="minorHAnsi" w:hAnsiTheme="minorHAnsi"/>
                <w:lang w:val="sk-SK"/>
              </w:rPr>
              <w:t>)</w:t>
            </w:r>
            <w:r w:rsidRPr="00F008E4">
              <w:rPr>
                <w:rFonts w:asciiTheme="minorHAnsi" w:hAnsiTheme="minorHAnsi"/>
                <w:color w:val="984806" w:themeColor="accent6" w:themeShade="80"/>
                <w:lang w:val="sk-SK"/>
              </w:rPr>
              <w:t xml:space="preserve"> </w:t>
            </w:r>
          </w:p>
        </w:tc>
      </w:tr>
      <w:tr w:rsidR="008F19BF" w14:paraId="5AF4BDAB" w14:textId="77777777" w:rsidTr="009C49CD">
        <w:tc>
          <w:tcPr>
            <w:cnfStyle w:val="001000000000" w:firstRow="0" w:lastRow="0" w:firstColumn="1" w:lastColumn="0" w:oddVBand="0" w:evenVBand="0" w:oddHBand="0" w:evenHBand="0" w:firstRowFirstColumn="0" w:firstRowLastColumn="0" w:lastRowFirstColumn="0" w:lastRowLastColumn="0"/>
            <w:tcW w:w="4606" w:type="dxa"/>
          </w:tcPr>
          <w:p w14:paraId="2B888951" w14:textId="0727525E" w:rsidR="008F19BF" w:rsidRPr="00773D57" w:rsidRDefault="008F19BF" w:rsidP="00814AA6">
            <w:pPr>
              <w:pStyle w:val="ListParagraph"/>
              <w:numPr>
                <w:ilvl w:val="0"/>
                <w:numId w:val="15"/>
              </w:numPr>
              <w:tabs>
                <w:tab w:val="left" w:pos="851"/>
              </w:tabs>
              <w:spacing w:before="60"/>
              <w:rPr>
                <w:i/>
              </w:rPr>
            </w:pPr>
            <w:r w:rsidRPr="00773D57">
              <w:rPr>
                <w:i/>
              </w:rPr>
              <w:t>prax minimálne v trvaní 1 roka v oblasti aktuárskej práce,</w:t>
            </w:r>
          </w:p>
        </w:tc>
        <w:tc>
          <w:tcPr>
            <w:tcW w:w="4606" w:type="dxa"/>
          </w:tcPr>
          <w:p w14:paraId="3008C184" w14:textId="6758C278" w:rsidR="008F19BF" w:rsidRPr="00F008E4" w:rsidRDefault="008F19BF" w:rsidP="009C49CD">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lang w:val="sk-SK"/>
              </w:rPr>
            </w:pPr>
            <w:r w:rsidRPr="00F008E4">
              <w:rPr>
                <w:rFonts w:asciiTheme="minorHAnsi" w:hAnsiTheme="minorHAnsi"/>
                <w:lang w:val="sk-SK"/>
              </w:rPr>
              <w:t>B1 Potvrdenie praxe od HR oddelenia aktuálneho a/alebo predchádzajúceho zamestnávateľa (pozícia, náplň práce a obdobie)</w:t>
            </w:r>
          </w:p>
        </w:tc>
      </w:tr>
      <w:tr w:rsidR="008F19BF" w14:paraId="695AE3A7" w14:textId="77777777" w:rsidTr="009C4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EFB764A" w14:textId="096D432B" w:rsidR="008F19BF" w:rsidRPr="00773D57" w:rsidRDefault="008F19BF" w:rsidP="00814AA6">
            <w:pPr>
              <w:pStyle w:val="ListParagraph"/>
              <w:numPr>
                <w:ilvl w:val="0"/>
                <w:numId w:val="15"/>
              </w:numPr>
              <w:spacing w:before="60"/>
              <w:rPr>
                <w:i/>
              </w:rPr>
            </w:pPr>
            <w:r w:rsidRPr="00773D57">
              <w:rPr>
                <w:i/>
              </w:rPr>
              <w:t>dôveryhodnosť, podľa platnej legislatívy predložením čestného prehlásenia.</w:t>
            </w:r>
          </w:p>
        </w:tc>
        <w:tc>
          <w:tcPr>
            <w:tcW w:w="4606" w:type="dxa"/>
          </w:tcPr>
          <w:p w14:paraId="0FF5F23E" w14:textId="627A96B1" w:rsidR="008F19BF" w:rsidRPr="00F008E4" w:rsidRDefault="008F19BF" w:rsidP="009C49CD">
            <w:pPr>
              <w:pStyle w:val="BodyText"/>
              <w:keepNext/>
              <w:cnfStyle w:val="000000100000" w:firstRow="0" w:lastRow="0" w:firstColumn="0" w:lastColumn="0" w:oddVBand="0" w:evenVBand="0" w:oddHBand="1" w:evenHBand="0" w:firstRowFirstColumn="0" w:firstRowLastColumn="0" w:lastRowFirstColumn="0" w:lastRowLastColumn="0"/>
              <w:rPr>
                <w:rFonts w:asciiTheme="minorHAnsi" w:hAnsiTheme="minorHAnsi"/>
                <w:lang w:val="sk-SK"/>
              </w:rPr>
            </w:pPr>
            <w:r w:rsidRPr="00F008E4">
              <w:rPr>
                <w:rFonts w:asciiTheme="minorHAnsi" w:hAnsiTheme="minorHAnsi"/>
                <w:lang w:val="sk-SK"/>
              </w:rPr>
              <w:t>C1 Čestné prehlásenie o dôveryhodnosti</w:t>
            </w:r>
          </w:p>
        </w:tc>
      </w:tr>
    </w:tbl>
    <w:p w14:paraId="008C4B62" w14:textId="17B9691B" w:rsidR="00F63E69" w:rsidRDefault="00F63E69" w:rsidP="009C49CD">
      <w:pPr>
        <w:pStyle w:val="Caption"/>
        <w:rPr>
          <w:lang w:eastAsia="en-US"/>
        </w:rPr>
      </w:pPr>
    </w:p>
    <w:p w14:paraId="376D6973" w14:textId="2F9924CC" w:rsidR="009C49CD" w:rsidRDefault="009C49CD" w:rsidP="009C49CD">
      <w:pPr>
        <w:pStyle w:val="Caption"/>
        <w:keepNext/>
      </w:pPr>
      <w:r>
        <w:t xml:space="preserve">Tabuľka </w:t>
      </w:r>
      <w:fldSimple w:instr=" SEQ Tabuľka \* ARABIC ">
        <w:r w:rsidR="00E5051D">
          <w:rPr>
            <w:noProof/>
          </w:rPr>
          <w:t>4</w:t>
        </w:r>
      </w:fldSimple>
    </w:p>
    <w:tbl>
      <w:tblPr>
        <w:tblStyle w:val="LightShading-Accent1"/>
        <w:tblW w:w="0" w:type="auto"/>
        <w:tblLook w:val="04A0" w:firstRow="1" w:lastRow="0" w:firstColumn="1" w:lastColumn="0" w:noHBand="0" w:noVBand="1"/>
      </w:tblPr>
      <w:tblGrid>
        <w:gridCol w:w="8850"/>
      </w:tblGrid>
      <w:tr w:rsidR="009C49CD" w14:paraId="2510AA09" w14:textId="77777777" w:rsidTr="009C49CD">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850" w:type="dxa"/>
          </w:tcPr>
          <w:p w14:paraId="21DFE2E8" w14:textId="77777777" w:rsidR="009C49CD" w:rsidRDefault="009C49CD" w:rsidP="009C49CD">
            <w:r>
              <w:t>Dodatočné dokladovanie</w:t>
            </w:r>
          </w:p>
        </w:tc>
      </w:tr>
      <w:tr w:rsidR="009C49CD" w14:paraId="464F3CC5" w14:textId="77777777" w:rsidTr="009C49C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850" w:type="dxa"/>
          </w:tcPr>
          <w:p w14:paraId="0B57E740" w14:textId="59F47895" w:rsidR="009C49CD" w:rsidRPr="00081B7C" w:rsidRDefault="003560EE" w:rsidP="009C49CD">
            <w:pPr>
              <w:rPr>
                <w:b w:val="0"/>
              </w:rPr>
            </w:pPr>
            <w:r>
              <w:rPr>
                <w:b w:val="0"/>
              </w:rPr>
              <w:t>D</w:t>
            </w:r>
            <w:r w:rsidR="009C49CD" w:rsidRPr="00081B7C">
              <w:rPr>
                <w:b w:val="0"/>
              </w:rPr>
              <w:t xml:space="preserve">1 </w:t>
            </w:r>
            <w:r w:rsidR="008F19BF">
              <w:rPr>
                <w:b w:val="0"/>
              </w:rPr>
              <w:t xml:space="preserve">  </w:t>
            </w:r>
            <w:r w:rsidR="008F19BF" w:rsidRPr="00216EA8">
              <w:rPr>
                <w:b w:val="0"/>
              </w:rPr>
              <w:t>Curriculum žiadateľa</w:t>
            </w:r>
          </w:p>
        </w:tc>
      </w:tr>
      <w:tr w:rsidR="009C49CD" w14:paraId="3A50EFA3" w14:textId="77777777" w:rsidTr="009C49CD">
        <w:trPr>
          <w:trHeight w:val="270"/>
        </w:trPr>
        <w:tc>
          <w:tcPr>
            <w:cnfStyle w:val="001000000000" w:firstRow="0" w:lastRow="0" w:firstColumn="1" w:lastColumn="0" w:oddVBand="0" w:evenVBand="0" w:oddHBand="0" w:evenHBand="0" w:firstRowFirstColumn="0" w:firstRowLastColumn="0" w:lastRowFirstColumn="0" w:lastRowLastColumn="0"/>
            <w:tcW w:w="8850" w:type="dxa"/>
          </w:tcPr>
          <w:p w14:paraId="68DB2615" w14:textId="17CF524C" w:rsidR="009C49CD" w:rsidRPr="00081B7C" w:rsidRDefault="003560EE" w:rsidP="008F19BF">
            <w:pPr>
              <w:rPr>
                <w:b w:val="0"/>
              </w:rPr>
            </w:pPr>
            <w:r>
              <w:rPr>
                <w:b w:val="0"/>
              </w:rPr>
              <w:t>E</w:t>
            </w:r>
            <w:r w:rsidR="009C49CD" w:rsidRPr="00081B7C">
              <w:rPr>
                <w:b w:val="0"/>
              </w:rPr>
              <w:t>1</w:t>
            </w:r>
            <w:r w:rsidR="008F19BF">
              <w:rPr>
                <w:b w:val="0"/>
              </w:rPr>
              <w:t xml:space="preserve">  </w:t>
            </w:r>
            <w:r w:rsidR="009C49CD" w:rsidRPr="00081B7C">
              <w:rPr>
                <w:b w:val="0"/>
              </w:rPr>
              <w:t xml:space="preserve"> </w:t>
            </w:r>
            <w:r w:rsidR="008F19BF" w:rsidRPr="00216EA8">
              <w:rPr>
                <w:b w:val="0"/>
              </w:rPr>
              <w:t>Čestné prehlás</w:t>
            </w:r>
            <w:r w:rsidR="0067461A">
              <w:rPr>
                <w:b w:val="0"/>
              </w:rPr>
              <w:t>enie, že žiadateľ sa oboznámil s</w:t>
            </w:r>
            <w:r w:rsidR="008F19BF" w:rsidRPr="00216EA8">
              <w:rPr>
                <w:b w:val="0"/>
              </w:rPr>
              <w:t>o základnými dokumentmi</w:t>
            </w:r>
            <w:r w:rsidR="008F19BF">
              <w:rPr>
                <w:b w:val="0"/>
              </w:rPr>
              <w:t xml:space="preserve"> SSA*</w:t>
            </w:r>
          </w:p>
        </w:tc>
      </w:tr>
      <w:tr w:rsidR="00E6472B" w14:paraId="47450248" w14:textId="77777777" w:rsidTr="00B32A5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850" w:type="dxa"/>
          </w:tcPr>
          <w:p w14:paraId="3FC36D4D" w14:textId="21BED3B1" w:rsidR="00E6472B" w:rsidRPr="00E6472B" w:rsidRDefault="00E6472B" w:rsidP="00B32A58">
            <w:pPr>
              <w:keepNext/>
              <w:rPr>
                <w:b w:val="0"/>
              </w:rPr>
            </w:pPr>
            <w:r>
              <w:rPr>
                <w:b w:val="0"/>
              </w:rPr>
              <w:t>F</w:t>
            </w:r>
            <w:r w:rsidRPr="00E6472B">
              <w:rPr>
                <w:b w:val="0"/>
              </w:rPr>
              <w:t>1</w:t>
            </w:r>
            <w:r>
              <w:rPr>
                <w:b w:val="0"/>
              </w:rPr>
              <w:t xml:space="preserve"> </w:t>
            </w:r>
            <w:r w:rsidR="006A4CBA">
              <w:rPr>
                <w:b w:val="0"/>
              </w:rPr>
              <w:t xml:space="preserve">  </w:t>
            </w:r>
            <w:r>
              <w:rPr>
                <w:b w:val="0"/>
              </w:rPr>
              <w:t xml:space="preserve">Súhlas so spracovaním osobných údajov </w:t>
            </w:r>
          </w:p>
        </w:tc>
      </w:tr>
    </w:tbl>
    <w:p w14:paraId="2134A0A8" w14:textId="173744A1" w:rsidR="00F63E69" w:rsidRDefault="008F19BF" w:rsidP="008F19BF">
      <w:pPr>
        <w:pStyle w:val="Caption"/>
        <w:ind w:left="360"/>
      </w:pPr>
      <w:r>
        <w:t xml:space="preserve">*Základné dokumenty SSA sú dostupné na </w:t>
      </w:r>
      <w:hyperlink r:id="rId26" w:history="1">
        <w:r w:rsidR="008004F5" w:rsidRPr="003F0F58">
          <w:rPr>
            <w:rStyle w:val="Hyperlink"/>
          </w:rPr>
          <w:t>www.aktuar.sk</w:t>
        </w:r>
      </w:hyperlink>
      <w:r>
        <w:t>, sekcia Dokumenty</w:t>
      </w:r>
    </w:p>
    <w:p w14:paraId="70F6B5CD" w14:textId="77777777" w:rsidR="00BE7BEE" w:rsidRPr="00BE7BEE" w:rsidRDefault="00BE7BEE" w:rsidP="00BE7BEE"/>
    <w:p w14:paraId="67E49A16" w14:textId="1DB493A5" w:rsidR="00782583" w:rsidRDefault="00782583" w:rsidP="00782583">
      <w:pPr>
        <w:pStyle w:val="Heading1"/>
        <w:numPr>
          <w:ilvl w:val="0"/>
          <w:numId w:val="1"/>
        </w:numPr>
        <w:rPr>
          <w:lang w:eastAsia="en-US"/>
        </w:rPr>
      </w:pPr>
      <w:bookmarkStart w:id="38" w:name="_Toc478146754"/>
      <w:r>
        <w:rPr>
          <w:lang w:eastAsia="en-US"/>
        </w:rPr>
        <w:lastRenderedPageBreak/>
        <w:t>Spracovanie žiadosti o priznanie postavenia kvalifikovaného aktuára SSA a člena SSA</w:t>
      </w:r>
      <w:bookmarkEnd w:id="38"/>
    </w:p>
    <w:p w14:paraId="405538BC" w14:textId="77777777" w:rsidR="008F19BF" w:rsidRPr="00216EA8" w:rsidRDefault="008F19BF" w:rsidP="008F19BF">
      <w:pPr>
        <w:pStyle w:val="BodyText"/>
        <w:ind w:right="710"/>
        <w:rPr>
          <w:lang w:val="sk-SK"/>
        </w:rPr>
      </w:pPr>
      <w:r w:rsidRPr="00216EA8">
        <w:rPr>
          <w:rFonts w:asciiTheme="minorHAnsi" w:eastAsiaTheme="minorEastAsia" w:hAnsiTheme="minorHAnsi" w:cstheme="minorBidi"/>
          <w:sz w:val="22"/>
          <w:szCs w:val="22"/>
          <w:lang w:val="sk-SK" w:eastAsia="zh-CN"/>
        </w:rPr>
        <w:t>Cieľom tejto sekcie je sumarizovať</w:t>
      </w:r>
      <w:r>
        <w:rPr>
          <w:rFonts w:asciiTheme="minorHAnsi" w:eastAsiaTheme="minorEastAsia" w:hAnsiTheme="minorHAnsi" w:cstheme="minorBidi"/>
          <w:sz w:val="22"/>
          <w:szCs w:val="22"/>
          <w:lang w:val="sk-SK" w:eastAsia="zh-CN"/>
        </w:rPr>
        <w:t>,</w:t>
      </w:r>
      <w:r w:rsidRPr="00216EA8">
        <w:rPr>
          <w:rFonts w:asciiTheme="minorHAnsi" w:eastAsiaTheme="minorEastAsia" w:hAnsiTheme="minorHAnsi" w:cstheme="minorBidi"/>
          <w:sz w:val="22"/>
          <w:szCs w:val="22"/>
          <w:lang w:val="sk-SK" w:eastAsia="zh-CN"/>
        </w:rPr>
        <w:t xml:space="preserve"> ako Komisia pre vzdelávanie a Rada SSA postupujú pri spracovaní</w:t>
      </w:r>
      <w:r w:rsidRPr="00216EA8">
        <w:rPr>
          <w:lang w:val="sk-SK"/>
        </w:rPr>
        <w:t xml:space="preserve"> žiadosti. </w:t>
      </w:r>
    </w:p>
    <w:p w14:paraId="206E63FC" w14:textId="77777777" w:rsidR="008F19BF" w:rsidRPr="00216EA8" w:rsidRDefault="008F19BF" w:rsidP="008F19BF">
      <w:pPr>
        <w:ind w:right="710"/>
      </w:pPr>
      <w:r w:rsidRPr="00216EA8">
        <w:t>Postup pri spracovaní žiadosti o priznanie postav</w:t>
      </w:r>
      <w:r>
        <w:t>en</w:t>
      </w:r>
      <w:r w:rsidRPr="00216EA8">
        <w:t xml:space="preserve">ia kvalifikovaného aktuára alebo žiadosti o priznanie postavenia člena SSA je obdobný. Spracovanie žiadosti trvá spravidla 3 mesiace od predloženia kompletnej žiadosti. Lehota môže byť predĺžená  v prípade nefunkčnosti Rady SSA a/alebo Komisie pre vzdelávanie alebo v prípade prechodného obdobia po schválení nových požiadaviek na člena/kvalifikovaného aktuára alebo po schválení nových Sylabov SSA.  </w:t>
      </w:r>
    </w:p>
    <w:p w14:paraId="45FE6C4D" w14:textId="77777777" w:rsidR="008F19BF" w:rsidRPr="00216EA8" w:rsidRDefault="008F19BF" w:rsidP="008F19BF">
      <w:pPr>
        <w:ind w:right="710"/>
      </w:pPr>
      <w:r w:rsidRPr="00216EA8">
        <w:t>Postup pri spracovaní žiadosti je spravidla nasledovný:</w:t>
      </w:r>
    </w:p>
    <w:p w14:paraId="73413825" w14:textId="77777777" w:rsidR="009C4F9A" w:rsidRPr="009C4F9A" w:rsidRDefault="009C4F9A" w:rsidP="009C4F9A">
      <w:pPr>
        <w:spacing w:before="0"/>
        <w:ind w:right="0"/>
        <w:rPr>
          <w:lang w:eastAsia="en-US"/>
        </w:rPr>
      </w:pPr>
      <w:bookmarkStart w:id="39" w:name="_Ref457077176"/>
      <w:bookmarkStart w:id="40" w:name="_Ref457077183"/>
      <w:r w:rsidRPr="009C4F9A">
        <w:rPr>
          <w:lang w:eastAsia="en-US"/>
        </w:rPr>
        <w:t>Krok 1</w:t>
      </w:r>
      <w:r w:rsidRPr="009C4F9A">
        <w:rPr>
          <w:lang w:eastAsia="en-US"/>
        </w:rPr>
        <w:tab/>
        <w:t xml:space="preserve">Tajomník SSA spracuje žiadosť a overí kompletnosť dokladovania. V prípade nekompletnosti </w:t>
      </w:r>
      <w:r w:rsidRPr="009C4F9A">
        <w:rPr>
          <w:lang w:eastAsia="en-US"/>
        </w:rPr>
        <w:tab/>
        <w:t xml:space="preserve">žiadosti kontaktuje späť žiadateľa. </w:t>
      </w:r>
    </w:p>
    <w:p w14:paraId="2813CB12" w14:textId="77777777" w:rsidR="009C4F9A" w:rsidRPr="009C4F9A" w:rsidRDefault="009C4F9A" w:rsidP="009C4F9A">
      <w:pPr>
        <w:spacing w:before="0"/>
        <w:ind w:right="0"/>
        <w:rPr>
          <w:lang w:eastAsia="en-US"/>
        </w:rPr>
      </w:pPr>
      <w:r w:rsidRPr="009C4F9A">
        <w:rPr>
          <w:lang w:eastAsia="en-US"/>
        </w:rPr>
        <w:t>Krok 2</w:t>
      </w:r>
      <w:r w:rsidRPr="009C4F9A">
        <w:rPr>
          <w:lang w:eastAsia="en-US"/>
        </w:rPr>
        <w:tab/>
        <w:t xml:space="preserve">Tajomník SSA pošle doklad A1 </w:t>
      </w:r>
      <w:r w:rsidRPr="009C4F9A">
        <w:rPr>
          <w:i/>
          <w:lang w:eastAsia="en-US"/>
        </w:rPr>
        <w:t>Preukázanie súladu so Sylabami</w:t>
      </w:r>
      <w:r w:rsidRPr="009C4F9A">
        <w:rPr>
          <w:lang w:eastAsia="en-US"/>
        </w:rPr>
        <w:t xml:space="preserve"> dvom členom Komisie pre </w:t>
      </w:r>
      <w:r w:rsidRPr="009C4F9A">
        <w:rPr>
          <w:lang w:eastAsia="en-US"/>
        </w:rPr>
        <w:tab/>
        <w:t>vzdelávanie na vyhodnotenie</w:t>
      </w:r>
    </w:p>
    <w:p w14:paraId="1A622D1C" w14:textId="0241DFC9" w:rsidR="009C4F9A" w:rsidRPr="009C4F9A" w:rsidRDefault="009C4F9A" w:rsidP="009C4F9A">
      <w:pPr>
        <w:spacing w:before="0"/>
        <w:ind w:right="0"/>
        <w:rPr>
          <w:i/>
          <w:lang w:eastAsia="en-US"/>
        </w:rPr>
      </w:pPr>
      <w:r w:rsidRPr="009C4F9A">
        <w:rPr>
          <w:lang w:eastAsia="en-US"/>
        </w:rPr>
        <w:t>Krok 3</w:t>
      </w:r>
      <w:r w:rsidRPr="009C4F9A">
        <w:rPr>
          <w:lang w:eastAsia="en-US"/>
        </w:rPr>
        <w:tab/>
        <w:t>Dvaja členovia Komisie pre vzdelávanie nezávisle vyhodnotia</w:t>
      </w:r>
      <w:r w:rsidR="007C19CD">
        <w:rPr>
          <w:lang w:eastAsia="en-US"/>
        </w:rPr>
        <w:t xml:space="preserve"> </w:t>
      </w:r>
      <w:r w:rsidRPr="009C4F9A">
        <w:rPr>
          <w:lang w:eastAsia="en-US"/>
        </w:rPr>
        <w:t xml:space="preserve">preukázanie súladu so Sylabami </w:t>
      </w:r>
      <w:r w:rsidRPr="009C4F9A">
        <w:rPr>
          <w:lang w:eastAsia="en-US"/>
        </w:rPr>
        <w:tab/>
        <w:t>SSA</w:t>
      </w:r>
      <w:r w:rsidRPr="009C4F9A">
        <w:rPr>
          <w:i/>
          <w:lang w:eastAsia="en-US"/>
        </w:rPr>
        <w:t xml:space="preserve"> </w:t>
      </w:r>
      <w:r w:rsidR="00121C74">
        <w:rPr>
          <w:i/>
          <w:lang w:eastAsia="en-US"/>
        </w:rPr>
        <w:t>.</w:t>
      </w:r>
    </w:p>
    <w:p w14:paraId="43694E28" w14:textId="24369526" w:rsidR="009C4F9A" w:rsidRPr="003108B9" w:rsidRDefault="009C4F9A" w:rsidP="009C4F9A">
      <w:pPr>
        <w:spacing w:before="0"/>
        <w:ind w:right="0"/>
        <w:rPr>
          <w:lang w:eastAsia="en-US"/>
        </w:rPr>
      </w:pPr>
      <w:r w:rsidRPr="003108B9">
        <w:rPr>
          <w:lang w:eastAsia="en-US"/>
        </w:rPr>
        <w:t>Krok 4 Tajomník SSA predloží žiadosť na stretnutí Komisie pre vzdelávanie. Žiadosť je predložená</w:t>
      </w:r>
      <w:r w:rsidR="007C19CD" w:rsidRPr="003108B9">
        <w:rPr>
          <w:lang w:eastAsia="en-US"/>
        </w:rPr>
        <w:t xml:space="preserve"> </w:t>
      </w:r>
      <w:r w:rsidRPr="003108B9">
        <w:rPr>
          <w:lang w:eastAsia="en-US"/>
        </w:rPr>
        <w:t xml:space="preserve">vo </w:t>
      </w:r>
      <w:r w:rsidRPr="003108B9">
        <w:rPr>
          <w:lang w:eastAsia="en-US"/>
        </w:rPr>
        <w:tab/>
        <w:t>forme formulára</w:t>
      </w:r>
      <w:r w:rsidR="0048689A" w:rsidRPr="003108B9">
        <w:rPr>
          <w:lang w:eastAsia="en-US"/>
        </w:rPr>
        <w:t xml:space="preserve"> (formulár člena/aktuára)</w:t>
      </w:r>
      <w:r w:rsidRPr="003108B9">
        <w:rPr>
          <w:lang w:eastAsia="en-US"/>
        </w:rPr>
        <w:t xml:space="preserve">, kde je uvedený sumár pre každú požiadavku </w:t>
      </w:r>
      <w:r w:rsidR="0048689A" w:rsidRPr="003108B9">
        <w:rPr>
          <w:lang w:eastAsia="en-US"/>
        </w:rPr>
        <w:tab/>
      </w:r>
      <w:r w:rsidRPr="003108B9">
        <w:rPr>
          <w:lang w:eastAsia="en-US"/>
        </w:rPr>
        <w:t xml:space="preserve">a predbežné vyhodnotenie (splnil požiadavku/nesplnil požiadavku). </w:t>
      </w:r>
    </w:p>
    <w:p w14:paraId="5D47F633" w14:textId="78555798" w:rsidR="0001136F" w:rsidRDefault="0001136F">
      <w:pPr>
        <w:spacing w:before="0"/>
        <w:ind w:right="0"/>
        <w:rPr>
          <w:lang w:eastAsia="en-US"/>
        </w:rPr>
      </w:pPr>
      <w:r w:rsidRPr="003108B9">
        <w:rPr>
          <w:lang w:eastAsia="en-US"/>
        </w:rPr>
        <w:t>Krok 5</w:t>
      </w:r>
      <w:r w:rsidRPr="003108B9">
        <w:rPr>
          <w:lang w:eastAsia="en-US"/>
        </w:rPr>
        <w:tab/>
        <w:t>Tajomník pozve žiadateľa na osobné stretnutie Komisie.</w:t>
      </w:r>
      <w:r>
        <w:rPr>
          <w:lang w:eastAsia="en-US"/>
        </w:rPr>
        <w:t xml:space="preserve"> </w:t>
      </w:r>
      <w:r w:rsidR="00121C74">
        <w:rPr>
          <w:lang w:eastAsia="en-US"/>
        </w:rPr>
        <w:t xml:space="preserve"> </w:t>
      </w:r>
      <w:r w:rsidR="00121C74" w:rsidRPr="00F828C1">
        <w:rPr>
          <w:i/>
        </w:rPr>
        <w:t xml:space="preserve">Tento krok je relevantný iba </w:t>
      </w:r>
      <w:r w:rsidR="00121C74">
        <w:rPr>
          <w:i/>
        </w:rPr>
        <w:tab/>
      </w:r>
      <w:r w:rsidR="00121C74" w:rsidRPr="00F828C1">
        <w:rPr>
          <w:i/>
        </w:rPr>
        <w:t>v</w:t>
      </w:r>
      <w:r w:rsidR="00AF7F10">
        <w:rPr>
          <w:i/>
        </w:rPr>
        <w:t> </w:t>
      </w:r>
      <w:r w:rsidR="00121C74" w:rsidRPr="00F828C1">
        <w:rPr>
          <w:i/>
        </w:rPr>
        <w:t>prípade</w:t>
      </w:r>
      <w:r w:rsidR="00AF7F10">
        <w:rPr>
          <w:i/>
        </w:rPr>
        <w:t xml:space="preserve"> žiadosti </w:t>
      </w:r>
      <w:r w:rsidR="00121C74">
        <w:rPr>
          <w:i/>
        </w:rPr>
        <w:t>o priznanie postavenia</w:t>
      </w:r>
      <w:r w:rsidR="00121C74" w:rsidRPr="00F828C1">
        <w:rPr>
          <w:i/>
        </w:rPr>
        <w:t xml:space="preserve"> kvalifikovaného aktuára.</w:t>
      </w:r>
    </w:p>
    <w:p w14:paraId="6738F2F8" w14:textId="666FFBC3" w:rsidR="0001136F" w:rsidRDefault="0001136F" w:rsidP="00A11C7E">
      <w:pPr>
        <w:spacing w:before="0"/>
        <w:ind w:left="709" w:right="0" w:hanging="709"/>
        <w:rPr>
          <w:lang w:eastAsia="en-US"/>
        </w:rPr>
      </w:pPr>
      <w:r>
        <w:rPr>
          <w:lang w:eastAsia="en-US"/>
        </w:rPr>
        <w:t xml:space="preserve">Krok </w:t>
      </w:r>
      <w:r w:rsidR="00AA6ED6">
        <w:rPr>
          <w:lang w:eastAsia="en-US"/>
        </w:rPr>
        <w:t>6</w:t>
      </w:r>
      <w:r w:rsidR="00D9114B">
        <w:rPr>
          <w:lang w:eastAsia="en-US"/>
        </w:rPr>
        <w:t xml:space="preserve">   </w:t>
      </w:r>
      <w:r w:rsidR="00121C74">
        <w:rPr>
          <w:lang w:eastAsia="en-US"/>
        </w:rPr>
        <w:t xml:space="preserve">Žiadateľ sa osobne stretne </w:t>
      </w:r>
      <w:r>
        <w:rPr>
          <w:lang w:eastAsia="en-US"/>
        </w:rPr>
        <w:t>s členmi Komisie pre vzdelávanie</w:t>
      </w:r>
      <w:r w:rsidR="00AA6ED6">
        <w:rPr>
          <w:lang w:eastAsia="en-US"/>
        </w:rPr>
        <w:t xml:space="preserve">. Na danom stretnutí </w:t>
      </w:r>
      <w:r w:rsidR="00D9114B">
        <w:rPr>
          <w:lang w:eastAsia="en-US"/>
        </w:rPr>
        <w:t xml:space="preserve">si Komisia </w:t>
      </w:r>
      <w:r w:rsidR="00AA6ED6">
        <w:rPr>
          <w:lang w:eastAsia="en-US"/>
        </w:rPr>
        <w:t>pre vzdelávanie prediskutuje so žiadateľom obsah a kompletnosť podkladov k žiadosti. V prípade, že žiadateľ použije dokladovanie Sylabov praxou, dohodne ďalšie kroky ohľadom verejnej prezentácie.</w:t>
      </w:r>
      <w:r w:rsidR="00121C74">
        <w:rPr>
          <w:lang w:eastAsia="en-US"/>
        </w:rPr>
        <w:t xml:space="preserve"> </w:t>
      </w:r>
      <w:r w:rsidR="00121C74" w:rsidRPr="00F828C1">
        <w:rPr>
          <w:i/>
        </w:rPr>
        <w:t>Tento krok je relevantný iba v</w:t>
      </w:r>
      <w:r w:rsidR="00AF7F10">
        <w:rPr>
          <w:i/>
        </w:rPr>
        <w:t> </w:t>
      </w:r>
      <w:r w:rsidR="00121C74" w:rsidRPr="00F828C1">
        <w:rPr>
          <w:i/>
        </w:rPr>
        <w:t>prípade</w:t>
      </w:r>
      <w:r w:rsidR="00AF7F10">
        <w:rPr>
          <w:i/>
        </w:rPr>
        <w:t xml:space="preserve"> žiadosti </w:t>
      </w:r>
      <w:r w:rsidR="00121C74">
        <w:rPr>
          <w:i/>
        </w:rPr>
        <w:t>o priznanie postavenia</w:t>
      </w:r>
      <w:r w:rsidR="00121C74" w:rsidRPr="00F828C1">
        <w:rPr>
          <w:i/>
        </w:rPr>
        <w:t xml:space="preserve"> kvalifikovaného aktuára.</w:t>
      </w:r>
    </w:p>
    <w:p w14:paraId="39E83D35" w14:textId="3432C503" w:rsidR="009C4F9A" w:rsidRPr="009C4F9A" w:rsidRDefault="009C4F9A" w:rsidP="00AA6ED6">
      <w:pPr>
        <w:tabs>
          <w:tab w:val="left" w:pos="851"/>
        </w:tabs>
        <w:spacing w:before="0"/>
        <w:ind w:right="0"/>
        <w:rPr>
          <w:lang w:eastAsia="en-US"/>
        </w:rPr>
      </w:pPr>
      <w:r w:rsidRPr="009C4F9A">
        <w:rPr>
          <w:lang w:eastAsia="en-US"/>
        </w:rPr>
        <w:t xml:space="preserve">Krok </w:t>
      </w:r>
      <w:r w:rsidR="00AA6ED6">
        <w:rPr>
          <w:lang w:eastAsia="en-US"/>
        </w:rPr>
        <w:t>7</w:t>
      </w:r>
      <w:r w:rsidRPr="009C4F9A">
        <w:rPr>
          <w:lang w:eastAsia="en-US"/>
        </w:rPr>
        <w:tab/>
        <w:t xml:space="preserve">Komisia pre vzdelávanie overí a vyhodnotí splnenie požiadaviek žiadateľa. </w:t>
      </w:r>
    </w:p>
    <w:p w14:paraId="1D80EA94" w14:textId="599B07A5" w:rsidR="009C4F9A" w:rsidRDefault="009C4F9A" w:rsidP="00AA6ED6">
      <w:pPr>
        <w:tabs>
          <w:tab w:val="left" w:pos="851"/>
        </w:tabs>
        <w:spacing w:before="0"/>
        <w:ind w:right="0"/>
        <w:rPr>
          <w:lang w:eastAsia="en-US"/>
        </w:rPr>
      </w:pPr>
      <w:r w:rsidRPr="009C4F9A">
        <w:rPr>
          <w:lang w:eastAsia="en-US"/>
        </w:rPr>
        <w:t xml:space="preserve">Krok </w:t>
      </w:r>
      <w:r w:rsidR="00AA6ED6">
        <w:rPr>
          <w:lang w:eastAsia="en-US"/>
        </w:rPr>
        <w:t>8</w:t>
      </w:r>
      <w:r w:rsidRPr="009C4F9A">
        <w:rPr>
          <w:lang w:eastAsia="en-US"/>
        </w:rPr>
        <w:tab/>
        <w:t xml:space="preserve">Komisia hlasuje o žiadosti. Výsledkom hlasovania je, že Komisia odporučí alebo neodporučí </w:t>
      </w:r>
      <w:r w:rsidRPr="009C4F9A">
        <w:rPr>
          <w:lang w:eastAsia="en-US"/>
        </w:rPr>
        <w:tab/>
        <w:t xml:space="preserve">Rade SSA prijať žiadateľa za člena SSA/kvalifikovaného aktuára. </w:t>
      </w:r>
    </w:p>
    <w:p w14:paraId="75B3FED0" w14:textId="57B22936" w:rsidR="009C4F9A" w:rsidRPr="009C4F9A" w:rsidRDefault="009C4F9A" w:rsidP="00AA6ED6">
      <w:pPr>
        <w:tabs>
          <w:tab w:val="left" w:pos="851"/>
        </w:tabs>
        <w:spacing w:before="0"/>
        <w:ind w:right="0"/>
        <w:rPr>
          <w:lang w:eastAsia="en-US"/>
        </w:rPr>
      </w:pPr>
      <w:r w:rsidRPr="009C4F9A">
        <w:rPr>
          <w:lang w:eastAsia="en-US"/>
        </w:rPr>
        <w:t xml:space="preserve">Krok </w:t>
      </w:r>
      <w:r w:rsidR="00AA6ED6">
        <w:rPr>
          <w:lang w:eastAsia="en-US"/>
        </w:rPr>
        <w:t>11</w:t>
      </w:r>
      <w:r w:rsidRPr="009C4F9A">
        <w:rPr>
          <w:lang w:eastAsia="en-US"/>
        </w:rPr>
        <w:tab/>
        <w:t>Tajomník na základe rozhodnutia Komisie pre vzdelávanie</w:t>
      </w:r>
      <w:r w:rsidR="00121C74">
        <w:rPr>
          <w:lang w:eastAsia="en-US"/>
        </w:rPr>
        <w:t xml:space="preserve"> </w:t>
      </w:r>
      <w:r w:rsidRPr="009C4F9A">
        <w:rPr>
          <w:lang w:eastAsia="en-US"/>
        </w:rPr>
        <w:t>sfinalizuje formulár.</w:t>
      </w:r>
      <w:r w:rsidRPr="009C4F9A">
        <w:rPr>
          <w:lang w:eastAsia="en-US"/>
        </w:rPr>
        <w:tab/>
      </w:r>
    </w:p>
    <w:p w14:paraId="5550F651" w14:textId="26778419" w:rsidR="009C4F9A" w:rsidRPr="009C4F9A" w:rsidRDefault="009C4F9A" w:rsidP="00AA6ED6">
      <w:pPr>
        <w:tabs>
          <w:tab w:val="left" w:pos="851"/>
        </w:tabs>
        <w:spacing w:before="0"/>
        <w:ind w:right="0"/>
        <w:rPr>
          <w:lang w:eastAsia="en-US"/>
        </w:rPr>
      </w:pPr>
      <w:r w:rsidRPr="009C4F9A">
        <w:rPr>
          <w:lang w:eastAsia="en-US"/>
        </w:rPr>
        <w:t>Krok</w:t>
      </w:r>
      <w:r w:rsidR="00521D33">
        <w:rPr>
          <w:lang w:eastAsia="en-US"/>
        </w:rPr>
        <w:t xml:space="preserve"> </w:t>
      </w:r>
      <w:r w:rsidR="00AA6ED6">
        <w:rPr>
          <w:lang w:eastAsia="en-US"/>
        </w:rPr>
        <w:t>12</w:t>
      </w:r>
      <w:r w:rsidR="00AA6ED6" w:rsidRPr="009C4F9A">
        <w:rPr>
          <w:lang w:eastAsia="en-US"/>
        </w:rPr>
        <w:t xml:space="preserve">  </w:t>
      </w:r>
      <w:r w:rsidRPr="009C4F9A">
        <w:rPr>
          <w:lang w:eastAsia="en-US"/>
        </w:rPr>
        <w:t xml:space="preserve">Tajomník SSA predloží odporúčanú žiadosť </w:t>
      </w:r>
      <w:r w:rsidR="00521D33">
        <w:rPr>
          <w:lang w:eastAsia="en-US"/>
        </w:rPr>
        <w:t xml:space="preserve">alebo neodporúčanú žiadosť </w:t>
      </w:r>
      <w:r w:rsidRPr="009C4F9A">
        <w:rPr>
          <w:lang w:eastAsia="en-US"/>
        </w:rPr>
        <w:t xml:space="preserve">na schválenie na </w:t>
      </w:r>
      <w:r w:rsidR="00521D33">
        <w:rPr>
          <w:lang w:eastAsia="en-US"/>
        </w:rPr>
        <w:tab/>
      </w:r>
      <w:r w:rsidRPr="009C4F9A">
        <w:rPr>
          <w:lang w:eastAsia="en-US"/>
        </w:rPr>
        <w:t>stretnutí Rady SSA vo forme formulára</w:t>
      </w:r>
      <w:r w:rsidR="003B662C">
        <w:rPr>
          <w:lang w:eastAsia="en-US"/>
        </w:rPr>
        <w:t>.</w:t>
      </w:r>
    </w:p>
    <w:p w14:paraId="1E06666E" w14:textId="521386ED" w:rsidR="009C4F9A" w:rsidRDefault="009C4F9A" w:rsidP="00AA6ED6">
      <w:pPr>
        <w:tabs>
          <w:tab w:val="left" w:pos="851"/>
        </w:tabs>
        <w:spacing w:before="0"/>
        <w:ind w:right="0"/>
        <w:rPr>
          <w:lang w:eastAsia="en-US"/>
        </w:rPr>
      </w:pPr>
      <w:r w:rsidRPr="009C4F9A">
        <w:rPr>
          <w:lang w:eastAsia="en-US"/>
        </w:rPr>
        <w:t xml:space="preserve">Krok </w:t>
      </w:r>
      <w:r w:rsidR="00AA6ED6">
        <w:rPr>
          <w:lang w:eastAsia="en-US"/>
        </w:rPr>
        <w:t>13</w:t>
      </w:r>
      <w:r w:rsidR="00521D33">
        <w:rPr>
          <w:lang w:eastAsia="en-US"/>
        </w:rPr>
        <w:tab/>
      </w:r>
      <w:r w:rsidRPr="009C4F9A">
        <w:rPr>
          <w:lang w:eastAsia="en-US"/>
        </w:rPr>
        <w:t xml:space="preserve">Rada SSA schváli/neschváli žiadosť. </w:t>
      </w:r>
    </w:p>
    <w:p w14:paraId="15D1B433" w14:textId="522C15C0" w:rsidR="00CB146D" w:rsidRPr="009C4F9A" w:rsidRDefault="00CB146D" w:rsidP="00AA6ED6">
      <w:pPr>
        <w:tabs>
          <w:tab w:val="left" w:pos="851"/>
        </w:tabs>
        <w:spacing w:before="0"/>
        <w:ind w:right="0"/>
        <w:rPr>
          <w:lang w:eastAsia="en-US"/>
        </w:rPr>
      </w:pPr>
      <w:r>
        <w:rPr>
          <w:lang w:eastAsia="en-US"/>
        </w:rPr>
        <w:t xml:space="preserve">Krok </w:t>
      </w:r>
      <w:r w:rsidR="00AA6ED6">
        <w:rPr>
          <w:lang w:eastAsia="en-US"/>
        </w:rPr>
        <w:t>14</w:t>
      </w:r>
      <w:r w:rsidR="00521D33">
        <w:rPr>
          <w:lang w:eastAsia="en-US"/>
        </w:rPr>
        <w:tab/>
      </w:r>
      <w:r w:rsidRPr="009C4F9A">
        <w:rPr>
          <w:lang w:eastAsia="en-US"/>
        </w:rPr>
        <w:t>Tajomník SSA informuje žiadateľa o</w:t>
      </w:r>
      <w:r>
        <w:rPr>
          <w:lang w:eastAsia="en-US"/>
        </w:rPr>
        <w:t> výsledku žiadosti</w:t>
      </w:r>
      <w:r w:rsidR="00521D33">
        <w:rPr>
          <w:lang w:eastAsia="en-US"/>
        </w:rPr>
        <w:t xml:space="preserve">. V prípade zamietnutia žiadosti </w:t>
      </w:r>
      <w:r w:rsidR="00977BB6">
        <w:rPr>
          <w:lang w:eastAsia="en-US"/>
        </w:rPr>
        <w:tab/>
      </w:r>
      <w:r w:rsidR="00521D33">
        <w:rPr>
          <w:lang w:eastAsia="en-US"/>
        </w:rPr>
        <w:t xml:space="preserve">tajomník informuje aj o dôvodoch zamietnutia. </w:t>
      </w:r>
    </w:p>
    <w:p w14:paraId="27466000" w14:textId="6F3DEBD7" w:rsidR="0053475E" w:rsidRDefault="0053475E" w:rsidP="00782583">
      <w:pPr>
        <w:pStyle w:val="Heading1"/>
        <w:numPr>
          <w:ilvl w:val="0"/>
          <w:numId w:val="1"/>
        </w:numPr>
        <w:rPr>
          <w:lang w:eastAsia="en-US"/>
        </w:rPr>
      </w:pPr>
      <w:bookmarkStart w:id="41" w:name="_Toc478146755"/>
      <w:bookmarkStart w:id="42" w:name="_Toc478146756"/>
      <w:bookmarkStart w:id="43" w:name="_Toc478146757"/>
      <w:bookmarkStart w:id="44" w:name="_Toc478146758"/>
      <w:bookmarkStart w:id="45" w:name="_Toc478146759"/>
      <w:bookmarkEnd w:id="39"/>
      <w:bookmarkEnd w:id="40"/>
      <w:bookmarkEnd w:id="41"/>
      <w:bookmarkEnd w:id="42"/>
      <w:bookmarkEnd w:id="43"/>
      <w:bookmarkEnd w:id="44"/>
      <w:r>
        <w:rPr>
          <w:lang w:eastAsia="en-US"/>
        </w:rPr>
        <w:lastRenderedPageBreak/>
        <w:t>Žiadosti zo zahraničia</w:t>
      </w:r>
      <w:r w:rsidR="00521D33">
        <w:rPr>
          <w:lang w:eastAsia="en-US"/>
        </w:rPr>
        <w:t xml:space="preserve"> </w:t>
      </w:r>
      <w:r w:rsidR="00760BE2">
        <w:rPr>
          <w:lang w:eastAsia="en-US"/>
        </w:rPr>
        <w:t>o postavenie kvalifikovaného aktuára</w:t>
      </w:r>
      <w:bookmarkEnd w:id="45"/>
    </w:p>
    <w:p w14:paraId="52603D4D" w14:textId="4E2D65F0" w:rsidR="00831739" w:rsidRPr="003A36DA" w:rsidRDefault="00760BE2" w:rsidP="00782583">
      <w:pPr>
        <w:pStyle w:val="BodyText"/>
        <w:rPr>
          <w:rFonts w:asciiTheme="minorHAnsi" w:eastAsiaTheme="minorEastAsia" w:hAnsiTheme="minorHAnsi" w:cstheme="minorBidi"/>
          <w:sz w:val="22"/>
          <w:szCs w:val="22"/>
          <w:lang w:val="sk-SK" w:eastAsia="zh-CN"/>
        </w:rPr>
      </w:pPr>
      <w:r w:rsidRPr="003A36DA">
        <w:rPr>
          <w:rFonts w:asciiTheme="minorHAnsi" w:eastAsiaTheme="minorEastAsia" w:hAnsiTheme="minorHAnsi" w:cstheme="minorBidi"/>
          <w:sz w:val="22"/>
          <w:szCs w:val="22"/>
          <w:lang w:val="sk-SK" w:eastAsia="zh-CN"/>
        </w:rPr>
        <w:t>Ak žiada o postavenie kvalifikovaného aktuára v SSA občan Slovenskej republiky, ktorý pracuje dlhodobo v zahraničí (t.j. súvisle min</w:t>
      </w:r>
      <w:r w:rsidR="00166BAF">
        <w:rPr>
          <w:rFonts w:asciiTheme="minorHAnsi" w:eastAsiaTheme="minorEastAsia" w:hAnsiTheme="minorHAnsi" w:cstheme="minorBidi"/>
          <w:sz w:val="22"/>
          <w:szCs w:val="22"/>
          <w:lang w:val="sk-SK" w:eastAsia="zh-CN"/>
        </w:rPr>
        <w:t xml:space="preserve">imálne 12 mesiacov), priloží k svojej </w:t>
      </w:r>
      <w:r w:rsidRPr="003A36DA">
        <w:rPr>
          <w:rFonts w:asciiTheme="minorHAnsi" w:eastAsiaTheme="minorEastAsia" w:hAnsiTheme="minorHAnsi" w:cstheme="minorBidi"/>
          <w:sz w:val="22"/>
          <w:szCs w:val="22"/>
          <w:lang w:val="sk-SK" w:eastAsia="zh-CN"/>
        </w:rPr>
        <w:t xml:space="preserve">žiadosti navyše aj potvrdenie spoločnosti aktuárov krajiny, v ktorej pracuje, že ich informoval o tom, že žiada </w:t>
      </w:r>
      <w:r w:rsidR="00AA094B">
        <w:rPr>
          <w:rFonts w:asciiTheme="minorHAnsi" w:eastAsiaTheme="minorEastAsia" w:hAnsiTheme="minorHAnsi" w:cstheme="minorBidi"/>
          <w:sz w:val="22"/>
          <w:szCs w:val="22"/>
          <w:lang w:val="sk-SK" w:eastAsia="zh-CN"/>
        </w:rPr>
        <w:t xml:space="preserve">o </w:t>
      </w:r>
      <w:r w:rsidRPr="003A36DA">
        <w:rPr>
          <w:rFonts w:asciiTheme="minorHAnsi" w:eastAsiaTheme="minorEastAsia" w:hAnsiTheme="minorHAnsi" w:cstheme="minorBidi"/>
          <w:sz w:val="22"/>
          <w:szCs w:val="22"/>
          <w:lang w:val="sk-SK" w:eastAsia="zh-CN"/>
        </w:rPr>
        <w:t>plné členstvo v SSA a ich stanovisko k takémuto postupu.</w:t>
      </w:r>
      <w:r w:rsidR="006D565C" w:rsidRPr="003A36DA">
        <w:rPr>
          <w:rFonts w:asciiTheme="minorHAnsi" w:eastAsiaTheme="minorEastAsia" w:hAnsiTheme="minorHAnsi" w:cstheme="minorBidi"/>
          <w:sz w:val="22"/>
          <w:szCs w:val="22"/>
          <w:lang w:val="sk-SK" w:eastAsia="zh-CN"/>
        </w:rPr>
        <w:t xml:space="preserve"> </w:t>
      </w:r>
      <w:r w:rsidR="00C72424" w:rsidRPr="003A36DA">
        <w:rPr>
          <w:rFonts w:asciiTheme="minorHAnsi" w:eastAsiaTheme="minorEastAsia" w:hAnsiTheme="minorHAnsi" w:cstheme="minorBidi"/>
          <w:sz w:val="22"/>
          <w:szCs w:val="22"/>
          <w:lang w:val="sk-SK" w:eastAsia="zh-CN"/>
        </w:rPr>
        <w:t>V prípade, že žiadateľ pracuje v zahraničí kratšie</w:t>
      </w:r>
      <w:r w:rsidR="00AA094B">
        <w:rPr>
          <w:rFonts w:asciiTheme="minorHAnsi" w:eastAsiaTheme="minorEastAsia" w:hAnsiTheme="minorHAnsi" w:cstheme="minorBidi"/>
          <w:sz w:val="22"/>
          <w:szCs w:val="22"/>
          <w:lang w:val="sk-SK" w:eastAsia="zh-CN"/>
        </w:rPr>
        <w:t xml:space="preserve"> ako 12 mesiacov, postupuje</w:t>
      </w:r>
      <w:r w:rsidR="00C72424" w:rsidRPr="003A36DA">
        <w:rPr>
          <w:rFonts w:asciiTheme="minorHAnsi" w:eastAsiaTheme="minorEastAsia" w:hAnsiTheme="minorHAnsi" w:cstheme="minorBidi"/>
          <w:sz w:val="22"/>
          <w:szCs w:val="22"/>
          <w:lang w:val="sk-SK" w:eastAsia="zh-CN"/>
        </w:rPr>
        <w:t xml:space="preserve"> Komisia podľa bežných pravidiel pre žiadosť o kvalifikovaného aktuára.</w:t>
      </w:r>
    </w:p>
    <w:p w14:paraId="1710F376" w14:textId="05884205" w:rsidR="00760BE2" w:rsidRPr="003A36DA" w:rsidRDefault="00760BE2" w:rsidP="00782583">
      <w:pPr>
        <w:pStyle w:val="BodyText"/>
        <w:rPr>
          <w:rFonts w:asciiTheme="minorHAnsi" w:eastAsiaTheme="minorEastAsia" w:hAnsiTheme="minorHAnsi" w:cstheme="minorBidi"/>
          <w:sz w:val="22"/>
          <w:szCs w:val="22"/>
          <w:lang w:val="sk-SK" w:eastAsia="zh-CN"/>
        </w:rPr>
      </w:pPr>
      <w:r w:rsidRPr="003A36DA">
        <w:rPr>
          <w:rFonts w:asciiTheme="minorHAnsi" w:eastAsiaTheme="minorEastAsia" w:hAnsiTheme="minorHAnsi" w:cstheme="minorBidi"/>
          <w:sz w:val="22"/>
          <w:szCs w:val="22"/>
          <w:lang w:val="sk-SK" w:eastAsia="zh-CN"/>
        </w:rPr>
        <w:t>Ak žiada o postavenie kvalifikovaného aktuára v SSA osoba, ktorá nie je občanom Slovenskej republiky, ale na Slovensku dlhodobo pracuje (t.j. súvisle minimálne 12 mesiacov)</w:t>
      </w:r>
      <w:r w:rsidR="006D565C" w:rsidRPr="003A36DA">
        <w:rPr>
          <w:rFonts w:asciiTheme="minorHAnsi" w:eastAsiaTheme="minorEastAsia" w:hAnsiTheme="minorHAnsi" w:cstheme="minorBidi"/>
          <w:sz w:val="22"/>
          <w:szCs w:val="22"/>
          <w:lang w:val="sk-SK" w:eastAsia="zh-CN"/>
        </w:rPr>
        <w:t>,</w:t>
      </w:r>
      <w:r w:rsidRPr="003A36DA">
        <w:rPr>
          <w:rFonts w:asciiTheme="minorHAnsi" w:eastAsiaTheme="minorEastAsia" w:hAnsiTheme="minorHAnsi" w:cstheme="minorBidi"/>
          <w:sz w:val="22"/>
          <w:szCs w:val="22"/>
          <w:lang w:val="sk-SK" w:eastAsia="zh-CN"/>
        </w:rPr>
        <w:t xml:space="preserve"> priloží k</w:t>
      </w:r>
      <w:r w:rsidR="004F189B">
        <w:rPr>
          <w:rFonts w:asciiTheme="minorHAnsi" w:eastAsiaTheme="minorEastAsia" w:hAnsiTheme="minorHAnsi" w:cstheme="minorBidi"/>
          <w:sz w:val="22"/>
          <w:szCs w:val="22"/>
          <w:lang w:val="sk-SK" w:eastAsia="zh-CN"/>
        </w:rPr>
        <w:t xml:space="preserve"> </w:t>
      </w:r>
      <w:r w:rsidRPr="003A36DA">
        <w:rPr>
          <w:rFonts w:asciiTheme="minorHAnsi" w:eastAsiaTheme="minorEastAsia" w:hAnsiTheme="minorHAnsi" w:cstheme="minorBidi"/>
          <w:sz w:val="22"/>
          <w:szCs w:val="22"/>
          <w:lang w:val="sk-SK" w:eastAsia="zh-CN"/>
        </w:rPr>
        <w:t>svojej žiadosti aj potvrdenie spoločnosti aktuárov krajiny, z ktorej pochádza (alebo v ktorej je členom aktuárskej spoločnosti)</w:t>
      </w:r>
      <w:r w:rsidR="00C72424" w:rsidRPr="003A36DA">
        <w:rPr>
          <w:rFonts w:asciiTheme="minorHAnsi" w:eastAsiaTheme="minorEastAsia" w:hAnsiTheme="minorHAnsi" w:cstheme="minorBidi"/>
          <w:sz w:val="22"/>
          <w:szCs w:val="22"/>
          <w:lang w:val="sk-SK" w:eastAsia="zh-CN"/>
        </w:rPr>
        <w:t>,</w:t>
      </w:r>
      <w:r w:rsidRPr="003A36DA">
        <w:rPr>
          <w:rFonts w:asciiTheme="minorHAnsi" w:eastAsiaTheme="minorEastAsia" w:hAnsiTheme="minorHAnsi" w:cstheme="minorBidi"/>
          <w:sz w:val="22"/>
          <w:szCs w:val="22"/>
          <w:lang w:val="sk-SK" w:eastAsia="zh-CN"/>
        </w:rPr>
        <w:t xml:space="preserve"> že ich informoval o tom, že pracuje na Slovensku a že u nás žiada o plné členstvo a ich stanovisko k takému postupu.</w:t>
      </w:r>
      <w:r w:rsidR="00C72424" w:rsidRPr="003A36DA">
        <w:rPr>
          <w:rFonts w:asciiTheme="minorHAnsi" w:eastAsiaTheme="minorEastAsia" w:hAnsiTheme="minorHAnsi" w:cstheme="minorBidi"/>
          <w:sz w:val="22"/>
          <w:szCs w:val="22"/>
          <w:lang w:val="sk-SK" w:eastAsia="zh-CN"/>
        </w:rPr>
        <w:t xml:space="preserve"> </w:t>
      </w:r>
    </w:p>
    <w:p w14:paraId="22E0BBCD" w14:textId="28F08CD5" w:rsidR="00760BE2" w:rsidRPr="003A36DA" w:rsidRDefault="006D565C" w:rsidP="00782583">
      <w:pPr>
        <w:pStyle w:val="BodyText"/>
        <w:rPr>
          <w:rFonts w:asciiTheme="minorHAnsi" w:eastAsiaTheme="minorEastAsia" w:hAnsiTheme="minorHAnsi" w:cstheme="minorBidi"/>
          <w:sz w:val="22"/>
          <w:szCs w:val="22"/>
          <w:lang w:val="sk-SK" w:eastAsia="zh-CN"/>
        </w:rPr>
      </w:pPr>
      <w:r w:rsidRPr="003A36DA">
        <w:rPr>
          <w:rFonts w:asciiTheme="minorHAnsi" w:eastAsiaTheme="minorEastAsia" w:hAnsiTheme="minorHAnsi" w:cstheme="minorBidi"/>
          <w:sz w:val="22"/>
          <w:szCs w:val="22"/>
          <w:lang w:val="sk-SK" w:eastAsia="zh-CN"/>
        </w:rPr>
        <w:t>Žiadosťou o postavenie kvalifikovaného aktuára o</w:t>
      </w:r>
      <w:r w:rsidR="00760BE2" w:rsidRPr="003A36DA">
        <w:rPr>
          <w:rFonts w:asciiTheme="minorHAnsi" w:eastAsiaTheme="minorEastAsia" w:hAnsiTheme="minorHAnsi" w:cstheme="minorBidi"/>
          <w:sz w:val="22"/>
          <w:szCs w:val="22"/>
          <w:lang w:val="sk-SK" w:eastAsia="zh-CN"/>
        </w:rPr>
        <w:t>sob</w:t>
      </w:r>
      <w:r w:rsidRPr="003A36DA">
        <w:rPr>
          <w:rFonts w:asciiTheme="minorHAnsi" w:eastAsiaTheme="minorEastAsia" w:hAnsiTheme="minorHAnsi" w:cstheme="minorBidi"/>
          <w:sz w:val="22"/>
          <w:szCs w:val="22"/>
          <w:lang w:val="sk-SK" w:eastAsia="zh-CN"/>
        </w:rPr>
        <w:t>y</w:t>
      </w:r>
      <w:r w:rsidR="00760BE2" w:rsidRPr="003A36DA">
        <w:rPr>
          <w:rFonts w:asciiTheme="minorHAnsi" w:eastAsiaTheme="minorEastAsia" w:hAnsiTheme="minorHAnsi" w:cstheme="minorBidi"/>
          <w:sz w:val="22"/>
          <w:szCs w:val="22"/>
          <w:lang w:val="sk-SK" w:eastAsia="zh-CN"/>
        </w:rPr>
        <w:t xml:space="preserve">, ktorá nie je občanom Slovenskej republiky </w:t>
      </w:r>
      <w:r w:rsidRPr="003A36DA">
        <w:rPr>
          <w:rFonts w:asciiTheme="minorHAnsi" w:eastAsiaTheme="minorEastAsia" w:hAnsiTheme="minorHAnsi" w:cstheme="minorBidi"/>
          <w:sz w:val="22"/>
          <w:szCs w:val="22"/>
          <w:lang w:val="sk-SK" w:eastAsia="zh-CN"/>
        </w:rPr>
        <w:t>a na Slovensku dlhodobo nepracuje (t.j. súvisle minimálne 12 mesiacov), sa nebude Komisia pre vzdelávanie vôbec zaoberať a o tomto fakte takéhoto uchádzača obratom informuje.</w:t>
      </w:r>
    </w:p>
    <w:p w14:paraId="3295B582" w14:textId="3EAC7584" w:rsidR="00831739" w:rsidRPr="003A36DA" w:rsidRDefault="006D565C" w:rsidP="00782583">
      <w:pPr>
        <w:pStyle w:val="BodyText"/>
        <w:rPr>
          <w:rFonts w:asciiTheme="minorHAnsi" w:eastAsiaTheme="minorEastAsia" w:hAnsiTheme="minorHAnsi" w:cstheme="minorBidi"/>
          <w:sz w:val="22"/>
          <w:szCs w:val="22"/>
          <w:lang w:val="sk-SK" w:eastAsia="zh-CN"/>
        </w:rPr>
      </w:pPr>
      <w:r w:rsidRPr="003A36DA">
        <w:rPr>
          <w:rFonts w:asciiTheme="minorHAnsi" w:eastAsiaTheme="minorEastAsia" w:hAnsiTheme="minorHAnsi" w:cstheme="minorBidi"/>
          <w:sz w:val="22"/>
          <w:szCs w:val="22"/>
          <w:lang w:val="sk-SK" w:eastAsia="zh-CN"/>
        </w:rPr>
        <w:t xml:space="preserve">Ak žiada o postavenie kvalifikovaného aktuára SSA plný člen inej aktuárskej spoločnosti, (v rámci tzv. </w:t>
      </w:r>
      <w:r w:rsidR="00831739" w:rsidRPr="003A36DA">
        <w:rPr>
          <w:rFonts w:asciiTheme="minorHAnsi" w:eastAsiaTheme="minorEastAsia" w:hAnsiTheme="minorHAnsi" w:cstheme="minorBidi"/>
          <w:sz w:val="22"/>
          <w:szCs w:val="22"/>
          <w:lang w:val="sk-SK" w:eastAsia="zh-CN"/>
        </w:rPr>
        <w:t>Mutual recognition</w:t>
      </w:r>
      <w:r w:rsidR="004F189B">
        <w:rPr>
          <w:rFonts w:asciiTheme="minorHAnsi" w:eastAsiaTheme="minorEastAsia" w:hAnsiTheme="minorHAnsi" w:cstheme="minorBidi"/>
          <w:sz w:val="22"/>
          <w:szCs w:val="22"/>
          <w:lang w:val="sk-SK" w:eastAsia="zh-CN"/>
        </w:rPr>
        <w:t>), k</w:t>
      </w:r>
      <w:r w:rsidRPr="003A36DA">
        <w:rPr>
          <w:rFonts w:asciiTheme="minorHAnsi" w:eastAsiaTheme="minorEastAsia" w:hAnsiTheme="minorHAnsi" w:cstheme="minorBidi"/>
          <w:sz w:val="22"/>
          <w:szCs w:val="22"/>
          <w:lang w:val="sk-SK" w:eastAsia="zh-CN"/>
        </w:rPr>
        <w:t xml:space="preserve"> svojej žiadosti priloží aj potvrdenie </w:t>
      </w:r>
      <w:r w:rsidR="00831739" w:rsidRPr="003A36DA">
        <w:rPr>
          <w:rFonts w:asciiTheme="minorHAnsi" w:eastAsiaTheme="minorEastAsia" w:hAnsiTheme="minorHAnsi" w:cstheme="minorBidi"/>
          <w:sz w:val="22"/>
          <w:szCs w:val="22"/>
          <w:lang w:val="sk-SK" w:eastAsia="zh-CN"/>
        </w:rPr>
        <w:t>domovskej asociácie,</w:t>
      </w:r>
      <w:r w:rsidRPr="003A36DA">
        <w:rPr>
          <w:rFonts w:asciiTheme="minorHAnsi" w:eastAsiaTheme="minorEastAsia" w:hAnsiTheme="minorHAnsi" w:cstheme="minorBidi"/>
          <w:sz w:val="22"/>
          <w:szCs w:val="22"/>
          <w:lang w:val="sk-SK" w:eastAsia="zh-CN"/>
        </w:rPr>
        <w:t xml:space="preserve"> </w:t>
      </w:r>
      <w:r w:rsidR="00831739" w:rsidRPr="003A36DA">
        <w:rPr>
          <w:rFonts w:asciiTheme="minorHAnsi" w:eastAsiaTheme="minorEastAsia" w:hAnsiTheme="minorHAnsi" w:cstheme="minorBidi"/>
          <w:sz w:val="22"/>
          <w:szCs w:val="22"/>
          <w:lang w:val="sk-SK" w:eastAsia="zh-CN"/>
        </w:rPr>
        <w:t>že je u nich plným členom,</w:t>
      </w:r>
      <w:r w:rsidRPr="003A36DA">
        <w:rPr>
          <w:rFonts w:asciiTheme="minorHAnsi" w:eastAsiaTheme="minorEastAsia" w:hAnsiTheme="minorHAnsi" w:cstheme="minorBidi"/>
          <w:sz w:val="22"/>
          <w:szCs w:val="22"/>
          <w:lang w:val="sk-SK" w:eastAsia="zh-CN"/>
        </w:rPr>
        <w:t xml:space="preserve"> a</w:t>
      </w:r>
      <w:r w:rsidR="00831739" w:rsidRPr="003A36DA">
        <w:rPr>
          <w:rFonts w:asciiTheme="minorHAnsi" w:eastAsiaTheme="minorEastAsia" w:hAnsiTheme="minorHAnsi" w:cstheme="minorBidi"/>
          <w:sz w:val="22"/>
          <w:szCs w:val="22"/>
          <w:lang w:val="sk-SK" w:eastAsia="zh-CN"/>
        </w:rPr>
        <w:t xml:space="preserve"> že súhlasia</w:t>
      </w:r>
      <w:r w:rsidR="004F189B">
        <w:rPr>
          <w:rFonts w:asciiTheme="minorHAnsi" w:eastAsiaTheme="minorEastAsia" w:hAnsiTheme="minorHAnsi" w:cstheme="minorBidi"/>
          <w:sz w:val="22"/>
          <w:szCs w:val="22"/>
          <w:lang w:val="sk-SK" w:eastAsia="zh-CN"/>
        </w:rPr>
        <w:t>,</w:t>
      </w:r>
      <w:r w:rsidR="00831739" w:rsidRPr="003A36DA">
        <w:rPr>
          <w:rFonts w:asciiTheme="minorHAnsi" w:eastAsiaTheme="minorEastAsia" w:hAnsiTheme="minorHAnsi" w:cstheme="minorBidi"/>
          <w:sz w:val="22"/>
          <w:szCs w:val="22"/>
          <w:lang w:val="sk-SK" w:eastAsia="zh-CN"/>
        </w:rPr>
        <w:t xml:space="preserve"> aby bol v rámci mutual recognition plným členom aj </w:t>
      </w:r>
      <w:r w:rsidRPr="003A36DA">
        <w:rPr>
          <w:rFonts w:asciiTheme="minorHAnsi" w:eastAsiaTheme="minorEastAsia" w:hAnsiTheme="minorHAnsi" w:cstheme="minorBidi"/>
          <w:sz w:val="22"/>
          <w:szCs w:val="22"/>
          <w:lang w:val="sk-SK" w:eastAsia="zh-CN"/>
        </w:rPr>
        <w:t>v SSA</w:t>
      </w:r>
      <w:r w:rsidR="00831739" w:rsidRPr="003A36DA">
        <w:rPr>
          <w:rFonts w:asciiTheme="minorHAnsi" w:eastAsiaTheme="minorEastAsia" w:hAnsiTheme="minorHAnsi" w:cstheme="minorBidi"/>
          <w:sz w:val="22"/>
          <w:szCs w:val="22"/>
          <w:lang w:val="sk-SK" w:eastAsia="zh-CN"/>
        </w:rPr>
        <w:t>.</w:t>
      </w:r>
      <w:r w:rsidRPr="003A36DA">
        <w:rPr>
          <w:rFonts w:asciiTheme="minorHAnsi" w:eastAsiaTheme="minorEastAsia" w:hAnsiTheme="minorHAnsi" w:cstheme="minorBidi"/>
          <w:sz w:val="22"/>
          <w:szCs w:val="22"/>
          <w:lang w:val="sk-SK" w:eastAsia="zh-CN"/>
        </w:rPr>
        <w:t xml:space="preserve"> </w:t>
      </w:r>
      <w:r w:rsidR="004F189B">
        <w:rPr>
          <w:rFonts w:asciiTheme="minorHAnsi" w:eastAsiaTheme="minorEastAsia" w:hAnsiTheme="minorHAnsi" w:cstheme="minorBidi"/>
          <w:sz w:val="22"/>
          <w:szCs w:val="22"/>
          <w:lang w:val="sk-SK" w:eastAsia="zh-CN"/>
        </w:rPr>
        <w:t>Žiadateľ musí preukázať, ž</w:t>
      </w:r>
      <w:r w:rsidR="000D0098" w:rsidRPr="003A36DA">
        <w:rPr>
          <w:rFonts w:asciiTheme="minorHAnsi" w:eastAsiaTheme="minorEastAsia" w:hAnsiTheme="minorHAnsi" w:cstheme="minorBidi"/>
          <w:sz w:val="22"/>
          <w:szCs w:val="22"/>
          <w:lang w:val="sk-SK" w:eastAsia="zh-CN"/>
        </w:rPr>
        <w:t xml:space="preserve">e na Slovensku dlhodobo pracuje (t.j. súvisle minimálne 12 mesiacov). </w:t>
      </w:r>
      <w:r w:rsidRPr="003A36DA">
        <w:rPr>
          <w:rFonts w:asciiTheme="minorHAnsi" w:eastAsiaTheme="minorEastAsia" w:hAnsiTheme="minorHAnsi" w:cstheme="minorBidi"/>
          <w:sz w:val="22"/>
          <w:szCs w:val="22"/>
          <w:lang w:val="sk-SK" w:eastAsia="zh-CN"/>
        </w:rPr>
        <w:t>Ďalej takýto žiadateľ priloží</w:t>
      </w:r>
      <w:r w:rsidR="00831739" w:rsidRPr="003A36DA">
        <w:rPr>
          <w:rFonts w:asciiTheme="minorHAnsi" w:eastAsiaTheme="minorEastAsia" w:hAnsiTheme="minorHAnsi" w:cstheme="minorBidi"/>
          <w:sz w:val="22"/>
          <w:szCs w:val="22"/>
          <w:lang w:val="sk-SK" w:eastAsia="zh-CN"/>
        </w:rPr>
        <w:t xml:space="preserve"> písomné čestné prehlásenie, že si doštudoval  relevantnú legislatívu</w:t>
      </w:r>
      <w:r w:rsidRPr="003A36DA">
        <w:rPr>
          <w:rFonts w:asciiTheme="minorHAnsi" w:eastAsiaTheme="minorEastAsia" w:hAnsiTheme="minorHAnsi" w:cstheme="minorBidi"/>
          <w:sz w:val="22"/>
          <w:szCs w:val="22"/>
          <w:lang w:val="sk-SK" w:eastAsia="zh-CN"/>
        </w:rPr>
        <w:t xml:space="preserve"> platnú na Slovensku, pričom v prehlásení menovite uvedie, o ktoré zákony, vyhlášky, </w:t>
      </w:r>
      <w:r w:rsidR="00C72424" w:rsidRPr="003A36DA">
        <w:rPr>
          <w:rFonts w:asciiTheme="minorHAnsi" w:eastAsiaTheme="minorEastAsia" w:hAnsiTheme="minorHAnsi" w:cstheme="minorBidi"/>
          <w:sz w:val="22"/>
          <w:szCs w:val="22"/>
          <w:lang w:val="sk-SK" w:eastAsia="zh-CN"/>
        </w:rPr>
        <w:t>metodické</w:t>
      </w:r>
      <w:r w:rsidR="004F189B">
        <w:rPr>
          <w:rFonts w:asciiTheme="minorHAnsi" w:eastAsiaTheme="minorEastAsia" w:hAnsiTheme="minorHAnsi" w:cstheme="minorBidi"/>
          <w:sz w:val="22"/>
          <w:szCs w:val="22"/>
          <w:lang w:val="sk-SK" w:eastAsia="zh-CN"/>
        </w:rPr>
        <w:t xml:space="preserve"> usmernenia a pod. ide</w:t>
      </w:r>
      <w:r w:rsidR="00831739" w:rsidRPr="003A36DA">
        <w:rPr>
          <w:rFonts w:asciiTheme="minorHAnsi" w:eastAsiaTheme="minorEastAsia" w:hAnsiTheme="minorHAnsi" w:cstheme="minorBidi"/>
          <w:sz w:val="22"/>
          <w:szCs w:val="22"/>
          <w:lang w:val="sk-SK" w:eastAsia="zh-CN"/>
        </w:rPr>
        <w:t>.</w:t>
      </w:r>
    </w:p>
    <w:p w14:paraId="3C50FA21" w14:textId="77777777" w:rsidR="000D0098" w:rsidRPr="003A36DA" w:rsidRDefault="000D0098" w:rsidP="000D0098">
      <w:pPr>
        <w:pStyle w:val="BodyText"/>
        <w:rPr>
          <w:rFonts w:asciiTheme="minorHAnsi" w:eastAsiaTheme="minorEastAsia" w:hAnsiTheme="minorHAnsi" w:cstheme="minorBidi"/>
          <w:sz w:val="22"/>
          <w:szCs w:val="22"/>
          <w:lang w:val="sk-SK" w:eastAsia="zh-CN"/>
        </w:rPr>
      </w:pPr>
      <w:r w:rsidRPr="003A36DA">
        <w:rPr>
          <w:rFonts w:asciiTheme="minorHAnsi" w:eastAsiaTheme="minorEastAsia" w:hAnsiTheme="minorHAnsi" w:cstheme="minorBidi"/>
          <w:sz w:val="22"/>
          <w:szCs w:val="22"/>
          <w:lang w:val="sk-SK" w:eastAsia="zh-CN"/>
        </w:rPr>
        <w:t xml:space="preserve">Dĺžka súvislej práce v zahraničí resp. na Slovensku sa hodnotí ku dňu podania žiadosti zo strany uchádzača. </w:t>
      </w:r>
    </w:p>
    <w:p w14:paraId="421B1FAF" w14:textId="1028C758" w:rsidR="0053475E" w:rsidRPr="003A47F3" w:rsidRDefault="003A47F3" w:rsidP="00834313">
      <w:pPr>
        <w:rPr>
          <w:lang w:eastAsia="en-US"/>
        </w:rPr>
      </w:pPr>
      <w:r>
        <w:rPr>
          <w:lang w:eastAsia="en-US"/>
        </w:rPr>
        <w:t>Poznámka: Pri žiadosti o</w:t>
      </w:r>
      <w:r w:rsidR="002708D8">
        <w:rPr>
          <w:lang w:eastAsia="en-US"/>
        </w:rPr>
        <w:t> </w:t>
      </w:r>
      <w:r>
        <w:rPr>
          <w:lang w:eastAsia="en-US"/>
        </w:rPr>
        <w:t>člena</w:t>
      </w:r>
      <w:r w:rsidR="002708D8">
        <w:rPr>
          <w:lang w:eastAsia="en-US"/>
        </w:rPr>
        <w:t xml:space="preserve"> SSA</w:t>
      </w:r>
      <w:r>
        <w:rPr>
          <w:lang w:eastAsia="en-US"/>
        </w:rPr>
        <w:t xml:space="preserve"> nerozlišujeme medzi žiadosťami zo Slovenska a zo zahraničia.</w:t>
      </w:r>
    </w:p>
    <w:p w14:paraId="362735E4" w14:textId="77777777" w:rsidR="003A47F3" w:rsidRPr="009132AA" w:rsidRDefault="003A47F3" w:rsidP="00834313">
      <w:pPr>
        <w:rPr>
          <w:lang w:eastAsia="en-US"/>
        </w:rPr>
      </w:pPr>
    </w:p>
    <w:p w14:paraId="259B4C73" w14:textId="77777777" w:rsidR="00CC2449" w:rsidRDefault="00CC2449">
      <w:pPr>
        <w:rPr>
          <w:rFonts w:asciiTheme="majorHAnsi" w:eastAsiaTheme="majorEastAsia" w:hAnsiTheme="majorHAnsi" w:cstheme="majorBidi"/>
          <w:b/>
          <w:bCs/>
          <w:color w:val="365F91" w:themeColor="accent1" w:themeShade="BF"/>
          <w:sz w:val="28"/>
          <w:szCs w:val="28"/>
          <w:lang w:eastAsia="en-US"/>
        </w:rPr>
      </w:pPr>
      <w:r>
        <w:rPr>
          <w:lang w:eastAsia="en-US"/>
        </w:rPr>
        <w:br w:type="page"/>
      </w:r>
    </w:p>
    <w:p w14:paraId="51D0A361" w14:textId="77777777" w:rsidR="00CC2449" w:rsidRDefault="00CC2449" w:rsidP="00CC2449">
      <w:pPr>
        <w:pStyle w:val="Heading1"/>
        <w:numPr>
          <w:ilvl w:val="0"/>
          <w:numId w:val="1"/>
        </w:numPr>
        <w:rPr>
          <w:lang w:eastAsia="en-US"/>
        </w:rPr>
      </w:pPr>
      <w:bookmarkStart w:id="46" w:name="_Toc478146760"/>
      <w:r>
        <w:rPr>
          <w:lang w:eastAsia="en-US"/>
        </w:rPr>
        <w:lastRenderedPageBreak/>
        <w:t>Prílohy</w:t>
      </w:r>
      <w:bookmarkEnd w:id="46"/>
    </w:p>
    <w:p w14:paraId="4C18A4A4" w14:textId="77777777" w:rsidR="00CC2449" w:rsidRPr="00CC2449" w:rsidRDefault="00CC2449" w:rsidP="00CC2449">
      <w:pPr>
        <w:rPr>
          <w:lang w:eastAsia="en-US"/>
        </w:rPr>
      </w:pPr>
    </w:p>
    <w:p w14:paraId="687110B3" w14:textId="6DA9611A" w:rsidR="00CC2449" w:rsidRDefault="00156811" w:rsidP="00CC2449">
      <w:pPr>
        <w:pStyle w:val="Heading2"/>
        <w:numPr>
          <w:ilvl w:val="1"/>
          <w:numId w:val="1"/>
        </w:numPr>
        <w:ind w:hanging="792"/>
        <w:rPr>
          <w:rStyle w:val="Strong"/>
          <w:b/>
          <w:iCs/>
        </w:rPr>
      </w:pPr>
      <w:bookmarkStart w:id="47" w:name="_Ref454742559"/>
      <w:bookmarkStart w:id="48" w:name="_Toc478146761"/>
      <w:r>
        <w:rPr>
          <w:lang w:eastAsia="en-US"/>
        </w:rPr>
        <w:t xml:space="preserve">Rozhodnutie </w:t>
      </w:r>
      <w:r w:rsidR="00F21C4A">
        <w:rPr>
          <w:rStyle w:val="Strong"/>
          <w:b/>
          <w:iCs/>
        </w:rPr>
        <w:t>V</w:t>
      </w:r>
      <w:r>
        <w:rPr>
          <w:rStyle w:val="Strong"/>
          <w:b/>
          <w:iCs/>
        </w:rPr>
        <w:t>alného zhromaždenia Slovenskej spoločnosti aktuárov č. 2015/1</w:t>
      </w:r>
      <w:bookmarkEnd w:id="47"/>
      <w:bookmarkEnd w:id="48"/>
    </w:p>
    <w:p w14:paraId="6A6527AE" w14:textId="77777777" w:rsidR="00A45C65" w:rsidRPr="00A45C65" w:rsidRDefault="00A45C65" w:rsidP="00A45C65"/>
    <w:bookmarkStart w:id="49" w:name="_MON_1528484371"/>
    <w:bookmarkEnd w:id="49"/>
    <w:p w14:paraId="18B0E998" w14:textId="09E7384D" w:rsidR="00A45C65" w:rsidRPr="00CC2449" w:rsidRDefault="00156811" w:rsidP="00A45C65">
      <w:pPr>
        <w:rPr>
          <w:lang w:eastAsia="en-US"/>
        </w:rPr>
      </w:pPr>
      <w:r>
        <w:rPr>
          <w:lang w:eastAsia="en-US"/>
        </w:rPr>
        <w:object w:dxaOrig="1543" w:dyaOrig="991" w14:anchorId="4A8C0A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7" o:title=""/>
          </v:shape>
          <o:OLEObject Type="Embed" ProgID="Word.Document.8" ShapeID="_x0000_i1025" DrawAspect="Icon" ObjectID="_1552069369" r:id="rId28">
            <o:FieldCodes>\s</o:FieldCodes>
          </o:OLEObject>
        </w:object>
      </w:r>
    </w:p>
    <w:p w14:paraId="55FE26ED" w14:textId="1356BCFA" w:rsidR="00A45C65" w:rsidRDefault="00A45C65" w:rsidP="00A45C65">
      <w:pPr>
        <w:pStyle w:val="Heading2"/>
        <w:numPr>
          <w:ilvl w:val="1"/>
          <w:numId w:val="1"/>
        </w:numPr>
        <w:ind w:hanging="792"/>
        <w:rPr>
          <w:rStyle w:val="Strong"/>
          <w:b/>
          <w:iCs/>
        </w:rPr>
      </w:pPr>
      <w:bookmarkStart w:id="50" w:name="_Ref457131503"/>
      <w:bookmarkStart w:id="51" w:name="_Toc478146762"/>
      <w:r>
        <w:rPr>
          <w:lang w:eastAsia="en-US"/>
        </w:rPr>
        <w:t xml:space="preserve">Sylaby aktuárskeho vzdelania </w:t>
      </w:r>
      <w:r>
        <w:rPr>
          <w:rStyle w:val="Strong"/>
          <w:b/>
          <w:iCs/>
        </w:rPr>
        <w:t>Slovenskej spoločnosti aktuárov</w:t>
      </w:r>
      <w:r w:rsidR="00AE1EA8">
        <w:rPr>
          <w:rStyle w:val="Strong"/>
          <w:b/>
          <w:iCs/>
        </w:rPr>
        <w:t>, 3/2014</w:t>
      </w:r>
      <w:bookmarkEnd w:id="50"/>
      <w:bookmarkEnd w:id="51"/>
    </w:p>
    <w:bookmarkStart w:id="52" w:name="_MON_1551888421"/>
    <w:bookmarkEnd w:id="52"/>
    <w:p w14:paraId="0DE06603" w14:textId="77777777" w:rsidR="00107303" w:rsidRPr="00A11C7E" w:rsidRDefault="00107303" w:rsidP="00A11C7E">
      <w:r>
        <w:object w:dxaOrig="1551" w:dyaOrig="1004" w14:anchorId="0A7F9B60">
          <v:shape id="_x0000_i1026" type="#_x0000_t75" style="width:77.25pt;height:50.25pt" o:ole="">
            <v:imagedata r:id="rId29" o:title=""/>
          </v:shape>
          <o:OLEObject Type="Embed" ProgID="Word.Document.8" ShapeID="_x0000_i1026" DrawAspect="Icon" ObjectID="_1552069370" r:id="rId30">
            <o:FieldCodes>\s</o:FieldCodes>
          </o:OLEObject>
        </w:object>
      </w:r>
    </w:p>
    <w:p w14:paraId="3186BA96" w14:textId="0BDF5F46" w:rsidR="00A45C65" w:rsidRDefault="00A45C65" w:rsidP="00A45C65">
      <w:pPr>
        <w:pStyle w:val="Heading2"/>
        <w:numPr>
          <w:ilvl w:val="1"/>
          <w:numId w:val="1"/>
        </w:numPr>
        <w:ind w:hanging="792"/>
        <w:rPr>
          <w:lang w:eastAsia="en-US"/>
        </w:rPr>
      </w:pPr>
      <w:bookmarkStart w:id="53" w:name="_Toc478146763"/>
      <w:bookmarkStart w:id="54" w:name="_Toc478146764"/>
      <w:bookmarkStart w:id="55" w:name="_Ref457131531"/>
      <w:bookmarkStart w:id="56" w:name="_Toc478146765"/>
      <w:bookmarkEnd w:id="53"/>
      <w:bookmarkEnd w:id="54"/>
      <w:r>
        <w:rPr>
          <w:lang w:eastAsia="en-US"/>
        </w:rPr>
        <w:t>Výklad Sylabov aktuárskeho vzdelávania</w:t>
      </w:r>
      <w:r w:rsidR="00AE1EA8">
        <w:rPr>
          <w:lang w:eastAsia="en-US"/>
        </w:rPr>
        <w:t>, 3/2015</w:t>
      </w:r>
      <w:bookmarkEnd w:id="55"/>
      <w:bookmarkEnd w:id="56"/>
    </w:p>
    <w:p w14:paraId="2F95F5BD" w14:textId="77777777" w:rsidR="00E73A3A" w:rsidRPr="00E73A3A" w:rsidRDefault="00E73A3A" w:rsidP="00E73A3A">
      <w:pPr>
        <w:rPr>
          <w:lang w:eastAsia="en-US"/>
        </w:rPr>
      </w:pPr>
      <w:r>
        <w:rPr>
          <w:lang w:eastAsia="en-US"/>
        </w:rPr>
        <w:object w:dxaOrig="1551" w:dyaOrig="1004" w14:anchorId="27012209">
          <v:shape id="_x0000_i1027" type="#_x0000_t75" style="width:77.25pt;height:50.25pt" o:ole="">
            <v:imagedata r:id="rId31" o:title=""/>
          </v:shape>
          <o:OLEObject Type="Embed" ProgID="Package" ShapeID="_x0000_i1027" DrawAspect="Icon" ObjectID="_1552069371" r:id="rId32"/>
        </w:object>
      </w:r>
    </w:p>
    <w:p w14:paraId="17159DC3" w14:textId="125D9211" w:rsidR="00A45C65" w:rsidRDefault="00C17D48" w:rsidP="00A45C65">
      <w:pPr>
        <w:pStyle w:val="Heading2"/>
        <w:numPr>
          <w:ilvl w:val="1"/>
          <w:numId w:val="1"/>
        </w:numPr>
        <w:ind w:hanging="792"/>
        <w:rPr>
          <w:lang w:eastAsia="en-US"/>
        </w:rPr>
      </w:pPr>
      <w:bookmarkStart w:id="57" w:name="_Ref478146654"/>
      <w:bookmarkStart w:id="58" w:name="_Toc478146766"/>
      <w:bookmarkStart w:id="59" w:name="_Ref457166216"/>
      <w:r>
        <w:rPr>
          <w:lang w:eastAsia="en-US"/>
        </w:rPr>
        <w:t>Formulár na preukázanie súladu so Sylabami SSA, 8/2015</w:t>
      </w:r>
      <w:bookmarkEnd w:id="57"/>
      <w:bookmarkEnd w:id="58"/>
      <w:r>
        <w:rPr>
          <w:lang w:eastAsia="en-US"/>
        </w:rPr>
        <w:t xml:space="preserve"> </w:t>
      </w:r>
      <w:bookmarkEnd w:id="59"/>
    </w:p>
    <w:p w14:paraId="77E8CEEC" w14:textId="17BE4B71" w:rsidR="00D3454A" w:rsidRPr="002708D8" w:rsidRDefault="00395AA2" w:rsidP="00C17D48">
      <w:pPr>
        <w:rPr>
          <w:i/>
          <w:lang w:eastAsia="en-US"/>
        </w:rPr>
      </w:pPr>
      <w:r>
        <w:rPr>
          <w:lang w:eastAsia="en-US"/>
        </w:rPr>
        <w:object w:dxaOrig="1551" w:dyaOrig="1004" w14:anchorId="6C5758E1">
          <v:shape id="_x0000_i1028" type="#_x0000_t75" style="width:77.25pt;height:50.25pt" o:ole="">
            <v:imagedata r:id="rId33" o:title=""/>
          </v:shape>
          <o:OLEObject Type="Embed" ProgID="Excel.Sheet.12" ShapeID="_x0000_i1028" DrawAspect="Icon" ObjectID="_1552069372" r:id="rId34"/>
        </w:object>
      </w:r>
    </w:p>
    <w:p w14:paraId="41DFB0D3" w14:textId="3FAF230F" w:rsidR="007C55BF" w:rsidRDefault="007C55BF">
      <w:pPr>
        <w:rPr>
          <w:highlight w:val="yellow"/>
          <w:lang w:eastAsia="en-US"/>
        </w:rPr>
      </w:pPr>
    </w:p>
    <w:p w14:paraId="0C10A873" w14:textId="65B3EEDE" w:rsidR="00592E92" w:rsidRDefault="00592E92" w:rsidP="00F008E4">
      <w:pPr>
        <w:rPr>
          <w:rFonts w:ascii="Times New Roman" w:eastAsia="Times New Roman" w:hAnsi="Times New Roman" w:cs="Times New Roman"/>
          <w:sz w:val="24"/>
          <w:szCs w:val="24"/>
        </w:rPr>
        <w:sectPr w:rsidR="00592E92">
          <w:footerReference w:type="default" r:id="rId35"/>
          <w:pgSz w:w="11906" w:h="16838"/>
          <w:pgMar w:top="1417" w:right="1417" w:bottom="1417" w:left="1417" w:header="708" w:footer="708" w:gutter="0"/>
          <w:cols w:space="708"/>
          <w:docGrid w:linePitch="360"/>
        </w:sectPr>
      </w:pPr>
    </w:p>
    <w:p w14:paraId="6345EE7D" w14:textId="1952A529" w:rsidR="00592E92" w:rsidRPr="00F008E4" w:rsidRDefault="000C15A4" w:rsidP="005447E1">
      <w:pPr>
        <w:pStyle w:val="Heading2"/>
        <w:numPr>
          <w:ilvl w:val="1"/>
          <w:numId w:val="1"/>
        </w:numPr>
        <w:ind w:hanging="792"/>
        <w:rPr>
          <w:lang w:eastAsia="en-US"/>
        </w:rPr>
      </w:pPr>
      <w:bookmarkStart w:id="60" w:name="_Ref458114814"/>
      <w:bookmarkStart w:id="61" w:name="_Toc478146767"/>
      <w:r>
        <w:rPr>
          <w:lang w:eastAsia="en-US"/>
        </w:rPr>
        <w:lastRenderedPageBreak/>
        <w:t>Vzor potvrdenia praxe za účelom dokladovanie Sylabov</w:t>
      </w:r>
      <w:bookmarkEnd w:id="60"/>
      <w:bookmarkEnd w:id="61"/>
    </w:p>
    <w:tbl>
      <w:tblPr>
        <w:tblW w:w="13907" w:type="dxa"/>
        <w:tblInd w:w="55" w:type="dxa"/>
        <w:tblCellMar>
          <w:left w:w="70" w:type="dxa"/>
          <w:right w:w="70" w:type="dxa"/>
        </w:tblCellMar>
        <w:tblLook w:val="04A0" w:firstRow="1" w:lastRow="0" w:firstColumn="1" w:lastColumn="0" w:noHBand="0" w:noVBand="1"/>
      </w:tblPr>
      <w:tblGrid>
        <w:gridCol w:w="1149"/>
        <w:gridCol w:w="3891"/>
        <w:gridCol w:w="1354"/>
        <w:gridCol w:w="1134"/>
        <w:gridCol w:w="1418"/>
        <w:gridCol w:w="4961"/>
      </w:tblGrid>
      <w:tr w:rsidR="000C15A4" w:rsidRPr="00592E92" w14:paraId="1AF70C42" w14:textId="77777777" w:rsidTr="00F008E4">
        <w:trPr>
          <w:trHeight w:val="347"/>
        </w:trPr>
        <w:tc>
          <w:tcPr>
            <w:tcW w:w="5040" w:type="dxa"/>
            <w:gridSpan w:val="2"/>
            <w:tcBorders>
              <w:top w:val="single" w:sz="8" w:space="0" w:color="auto"/>
              <w:left w:val="single" w:sz="8" w:space="0" w:color="auto"/>
              <w:bottom w:val="nil"/>
              <w:right w:val="single" w:sz="8" w:space="0" w:color="000000"/>
            </w:tcBorders>
            <w:shd w:val="clear" w:color="000000" w:fill="969696"/>
            <w:vAlign w:val="bottom"/>
            <w:hideMark/>
          </w:tcPr>
          <w:p w14:paraId="4F30AF89" w14:textId="29CEEDC2" w:rsidR="000C15A4" w:rsidRPr="00592E92" w:rsidRDefault="000C15A4" w:rsidP="0072456E">
            <w:pPr>
              <w:keepNext/>
              <w:keepLines/>
              <w:spacing w:before="200" w:after="0"/>
              <w:ind w:right="0"/>
              <w:outlineLvl w:val="3"/>
              <w:rPr>
                <w:rFonts w:ascii="Times New Roman" w:eastAsia="Times New Roman" w:hAnsi="Times New Roman" w:cs="Times New Roman"/>
                <w:b/>
                <w:bCs/>
                <w:color w:val="000000"/>
                <w:sz w:val="24"/>
                <w:szCs w:val="24"/>
              </w:rPr>
            </w:pPr>
            <w:r w:rsidRPr="00592E92">
              <w:rPr>
                <w:rFonts w:ascii="Times New Roman" w:eastAsia="Times New Roman" w:hAnsi="Times New Roman" w:cs="Times New Roman"/>
                <w:b/>
                <w:bCs/>
                <w:i/>
                <w:iCs/>
                <w:color w:val="000000"/>
                <w:sz w:val="24"/>
                <w:szCs w:val="24"/>
              </w:rPr>
              <w:t xml:space="preserve">Predmet C1 – </w:t>
            </w:r>
            <w:r w:rsidR="0072456E">
              <w:rPr>
                <w:rFonts w:ascii="Times New Roman" w:eastAsia="Times New Roman" w:hAnsi="Times New Roman" w:cs="Times New Roman"/>
                <w:b/>
                <w:bCs/>
                <w:i/>
                <w:iCs/>
                <w:color w:val="000000"/>
                <w:sz w:val="24"/>
                <w:szCs w:val="24"/>
              </w:rPr>
              <w:t>ERM</w:t>
            </w:r>
          </w:p>
        </w:tc>
        <w:tc>
          <w:tcPr>
            <w:tcW w:w="8867" w:type="dxa"/>
            <w:gridSpan w:val="4"/>
            <w:tcBorders>
              <w:top w:val="single" w:sz="8" w:space="0" w:color="auto"/>
              <w:left w:val="nil"/>
              <w:bottom w:val="nil"/>
              <w:right w:val="single" w:sz="8" w:space="0" w:color="000000"/>
            </w:tcBorders>
            <w:shd w:val="clear" w:color="auto" w:fill="auto"/>
            <w:noWrap/>
            <w:vAlign w:val="bottom"/>
            <w:hideMark/>
          </w:tcPr>
          <w:p w14:paraId="28E24BC2" w14:textId="529D6EC6" w:rsidR="000C15A4" w:rsidRPr="00592E92" w:rsidRDefault="000C15A4" w:rsidP="00592E92">
            <w:pPr>
              <w:spacing w:before="0" w:after="0" w:line="240" w:lineRule="auto"/>
              <w:ind w:right="0"/>
              <w:jc w:val="center"/>
              <w:rPr>
                <w:rFonts w:ascii="Calibri" w:eastAsia="Times New Roman" w:hAnsi="Calibri" w:cs="Times New Roman"/>
                <w:b/>
                <w:bCs/>
                <w:color w:val="000000"/>
              </w:rPr>
            </w:pPr>
            <w:r w:rsidRPr="00592E92">
              <w:rPr>
                <w:rFonts w:ascii="Calibri" w:eastAsia="Times New Roman" w:hAnsi="Calibri" w:cs="Times New Roman"/>
                <w:b/>
                <w:bCs/>
                <w:color w:val="000000"/>
              </w:rPr>
              <w:t>Potvrdenie o praxi</w:t>
            </w:r>
          </w:p>
        </w:tc>
      </w:tr>
      <w:tr w:rsidR="000C15A4" w:rsidRPr="00592E92" w14:paraId="4956D14D" w14:textId="77777777" w:rsidTr="00F008E4">
        <w:trPr>
          <w:trHeight w:val="655"/>
        </w:trPr>
        <w:tc>
          <w:tcPr>
            <w:tcW w:w="1149" w:type="dxa"/>
            <w:tcBorders>
              <w:top w:val="nil"/>
              <w:left w:val="single" w:sz="8" w:space="0" w:color="auto"/>
              <w:bottom w:val="single" w:sz="8" w:space="0" w:color="auto"/>
              <w:right w:val="nil"/>
            </w:tcBorders>
            <w:shd w:val="clear" w:color="000000" w:fill="969696"/>
            <w:noWrap/>
            <w:vAlign w:val="bottom"/>
            <w:hideMark/>
          </w:tcPr>
          <w:p w14:paraId="129E0AD5" w14:textId="77777777" w:rsidR="000C15A4" w:rsidRPr="00F008E4" w:rsidRDefault="000C15A4" w:rsidP="00B9736A">
            <w:pPr>
              <w:spacing w:before="0" w:after="0" w:line="240" w:lineRule="auto"/>
              <w:ind w:right="0" w:firstLineChars="400" w:firstLine="723"/>
              <w:rPr>
                <w:rFonts w:ascii="Times New Roman" w:eastAsia="Times New Roman" w:hAnsi="Times New Roman" w:cs="Times New Roman"/>
                <w:b/>
                <w:bCs/>
                <w:color w:val="000000"/>
                <w:sz w:val="18"/>
                <w:szCs w:val="18"/>
              </w:rPr>
            </w:pPr>
          </w:p>
        </w:tc>
        <w:tc>
          <w:tcPr>
            <w:tcW w:w="3891" w:type="dxa"/>
            <w:tcBorders>
              <w:top w:val="nil"/>
              <w:left w:val="nil"/>
              <w:bottom w:val="single" w:sz="8" w:space="0" w:color="auto"/>
              <w:right w:val="nil"/>
            </w:tcBorders>
            <w:shd w:val="clear" w:color="000000" w:fill="969696"/>
            <w:vAlign w:val="bottom"/>
            <w:hideMark/>
          </w:tcPr>
          <w:p w14:paraId="54125276" w14:textId="77777777" w:rsidR="000C15A4" w:rsidRPr="00F008E4" w:rsidRDefault="000C15A4" w:rsidP="00592E92">
            <w:pPr>
              <w:spacing w:before="0" w:after="0" w:line="240" w:lineRule="auto"/>
              <w:ind w:right="0"/>
              <w:rPr>
                <w:rFonts w:ascii="Times New Roman" w:eastAsia="Times New Roman" w:hAnsi="Times New Roman" w:cs="Times New Roman"/>
                <w:color w:val="000000"/>
                <w:sz w:val="18"/>
                <w:szCs w:val="18"/>
              </w:rPr>
            </w:pPr>
            <w:r w:rsidRPr="00F008E4">
              <w:rPr>
                <w:rFonts w:ascii="Times New Roman" w:eastAsia="Times New Roman" w:hAnsi="Times New Roman" w:cs="Times New Roman"/>
                <w:color w:val="000000"/>
                <w:sz w:val="18"/>
                <w:szCs w:val="18"/>
              </w:rPr>
              <w:t>Poskytnúť technickú zručnosť pre aplikáciu princípov a metód študovaných v rámci Aktuárskych predmetov pri identifikovaní, kvantifikácii a manažmente rizík.</w:t>
            </w:r>
          </w:p>
        </w:tc>
        <w:tc>
          <w:tcPr>
            <w:tcW w:w="1354"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5DF264D6" w14:textId="77777777" w:rsidR="000C15A4" w:rsidRPr="00592E92" w:rsidRDefault="000C15A4" w:rsidP="00592E92">
            <w:pPr>
              <w:spacing w:before="0" w:after="0" w:line="240" w:lineRule="auto"/>
              <w:ind w:right="0"/>
              <w:rPr>
                <w:rFonts w:ascii="Calibri" w:eastAsia="Times New Roman" w:hAnsi="Calibri" w:cs="Times New Roman"/>
                <w:color w:val="000000"/>
              </w:rPr>
            </w:pPr>
            <w:r w:rsidRPr="00592E92">
              <w:rPr>
                <w:rFonts w:ascii="Calibri" w:eastAsia="Times New Roman" w:hAnsi="Calibri" w:cs="Times New Roman"/>
                <w:color w:val="000000"/>
              </w:rPr>
              <w:t>Názov firmy</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37135C21" w14:textId="77777777" w:rsidR="000C15A4" w:rsidRPr="00592E92" w:rsidRDefault="000C15A4" w:rsidP="00592E92">
            <w:pPr>
              <w:spacing w:before="0" w:after="0" w:line="240" w:lineRule="auto"/>
              <w:ind w:right="0"/>
              <w:rPr>
                <w:rFonts w:ascii="Calibri" w:eastAsia="Times New Roman" w:hAnsi="Calibri" w:cs="Times New Roman"/>
                <w:color w:val="000000"/>
              </w:rPr>
            </w:pPr>
            <w:r w:rsidRPr="00592E92">
              <w:rPr>
                <w:rFonts w:ascii="Calibri" w:eastAsia="Times New Roman" w:hAnsi="Calibri" w:cs="Times New Roman"/>
                <w:color w:val="000000"/>
              </w:rPr>
              <w:t>Obdobie praxe</w:t>
            </w:r>
          </w:p>
        </w:tc>
        <w:tc>
          <w:tcPr>
            <w:tcW w:w="1418" w:type="dxa"/>
            <w:tcBorders>
              <w:top w:val="single" w:sz="4" w:space="0" w:color="auto"/>
              <w:left w:val="nil"/>
              <w:bottom w:val="single" w:sz="8" w:space="0" w:color="auto"/>
              <w:right w:val="single" w:sz="4" w:space="0" w:color="auto"/>
            </w:tcBorders>
            <w:shd w:val="clear" w:color="auto" w:fill="auto"/>
            <w:vAlign w:val="bottom"/>
            <w:hideMark/>
          </w:tcPr>
          <w:p w14:paraId="7CC23786" w14:textId="77777777" w:rsidR="000C15A4" w:rsidRPr="00592E92" w:rsidRDefault="000C15A4" w:rsidP="00592E92">
            <w:pPr>
              <w:spacing w:before="0" w:after="0" w:line="240" w:lineRule="auto"/>
              <w:ind w:right="0"/>
              <w:rPr>
                <w:rFonts w:ascii="Calibri" w:eastAsia="Times New Roman" w:hAnsi="Calibri" w:cs="Times New Roman"/>
                <w:color w:val="000000"/>
              </w:rPr>
            </w:pPr>
            <w:r w:rsidRPr="00592E92">
              <w:rPr>
                <w:rFonts w:ascii="Calibri" w:eastAsia="Times New Roman" w:hAnsi="Calibri" w:cs="Times New Roman"/>
                <w:color w:val="000000"/>
              </w:rPr>
              <w:t>Pozícia vo firme</w:t>
            </w:r>
          </w:p>
        </w:tc>
        <w:tc>
          <w:tcPr>
            <w:tcW w:w="4961" w:type="dxa"/>
            <w:tcBorders>
              <w:top w:val="single" w:sz="4" w:space="0" w:color="auto"/>
              <w:left w:val="nil"/>
              <w:bottom w:val="single" w:sz="8" w:space="0" w:color="auto"/>
              <w:right w:val="single" w:sz="4" w:space="0" w:color="auto"/>
            </w:tcBorders>
            <w:shd w:val="clear" w:color="auto" w:fill="auto"/>
            <w:noWrap/>
            <w:vAlign w:val="bottom"/>
            <w:hideMark/>
          </w:tcPr>
          <w:p w14:paraId="41D91234" w14:textId="237AB1DD" w:rsidR="000C15A4" w:rsidRPr="00592E92" w:rsidRDefault="0072456E" w:rsidP="0072456E">
            <w:pPr>
              <w:spacing w:before="0" w:after="0" w:line="240" w:lineRule="auto"/>
              <w:ind w:right="0"/>
              <w:rPr>
                <w:rFonts w:ascii="Calibri" w:eastAsia="Times New Roman" w:hAnsi="Calibri" w:cs="Times New Roman"/>
                <w:color w:val="000000"/>
              </w:rPr>
            </w:pPr>
            <w:r>
              <w:rPr>
                <w:rFonts w:ascii="Calibri" w:eastAsia="Times New Roman" w:hAnsi="Calibri" w:cs="Times New Roman"/>
                <w:color w:val="000000"/>
              </w:rPr>
              <w:t xml:space="preserve">Náplň práce (detailný </w:t>
            </w:r>
            <w:r w:rsidR="000C15A4" w:rsidRPr="00592E92">
              <w:rPr>
                <w:rFonts w:ascii="Calibri" w:eastAsia="Times New Roman" w:hAnsi="Calibri" w:cs="Times New Roman"/>
                <w:color w:val="000000"/>
              </w:rPr>
              <w:t>popis</w:t>
            </w:r>
            <w:r w:rsidR="004F189B">
              <w:rPr>
                <w:rFonts w:ascii="Calibri" w:eastAsia="Times New Roman" w:hAnsi="Calibri" w:cs="Times New Roman"/>
                <w:color w:val="000000"/>
              </w:rPr>
              <w:t>,</w:t>
            </w:r>
            <w:r>
              <w:rPr>
                <w:rFonts w:ascii="Calibri" w:eastAsia="Times New Roman" w:hAnsi="Calibri" w:cs="Times New Roman"/>
                <w:color w:val="000000"/>
              </w:rPr>
              <w:t xml:space="preserve"> akým spôsobom bola aplikovaná daná oblasť Sylabov v praxi)</w:t>
            </w:r>
          </w:p>
        </w:tc>
      </w:tr>
      <w:tr w:rsidR="000C15A4" w:rsidRPr="00592E92" w14:paraId="26D73F46" w14:textId="77777777" w:rsidTr="0072456E">
        <w:trPr>
          <w:trHeight w:hRule="exact" w:val="17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14:paraId="22A848A6" w14:textId="77777777" w:rsidR="000C15A4" w:rsidRPr="00592E92" w:rsidRDefault="000C15A4" w:rsidP="00592E92">
            <w:pPr>
              <w:spacing w:before="0" w:after="0" w:line="240" w:lineRule="auto"/>
              <w:ind w:right="0" w:firstLineChars="400" w:firstLine="640"/>
              <w:rPr>
                <w:rFonts w:ascii="Times New Roman" w:eastAsia="Times New Roman" w:hAnsi="Times New Roman" w:cs="Times New Roman"/>
                <w:color w:val="000000"/>
                <w:sz w:val="16"/>
                <w:szCs w:val="16"/>
              </w:rPr>
            </w:pPr>
            <w:r w:rsidRPr="00592E92">
              <w:rPr>
                <w:rFonts w:ascii="Times New Roman" w:eastAsia="Times New Roman" w:hAnsi="Times New Roman" w:cs="Times New Roman"/>
                <w:color w:val="000000"/>
                <w:sz w:val="16"/>
                <w:szCs w:val="16"/>
              </w:rPr>
              <w:t>(a)</w:t>
            </w:r>
          </w:p>
        </w:tc>
        <w:tc>
          <w:tcPr>
            <w:tcW w:w="3891" w:type="dxa"/>
            <w:tcBorders>
              <w:top w:val="nil"/>
              <w:left w:val="nil"/>
              <w:bottom w:val="single" w:sz="4" w:space="0" w:color="auto"/>
              <w:right w:val="nil"/>
            </w:tcBorders>
            <w:shd w:val="clear" w:color="auto" w:fill="auto"/>
            <w:noWrap/>
            <w:vAlign w:val="bottom"/>
            <w:hideMark/>
          </w:tcPr>
          <w:p w14:paraId="2CF7BB55" w14:textId="77777777" w:rsidR="000C15A4" w:rsidRPr="00592E92" w:rsidRDefault="001B0CD7" w:rsidP="00592E92">
            <w:pPr>
              <w:spacing w:before="0" w:after="0" w:line="240" w:lineRule="auto"/>
              <w:ind w:right="0"/>
              <w:rPr>
                <w:rFonts w:ascii="Times New Roman" w:eastAsia="Times New Roman" w:hAnsi="Times New Roman" w:cs="Times New Roman"/>
                <w:color w:val="000000"/>
                <w:sz w:val="16"/>
                <w:szCs w:val="16"/>
              </w:rPr>
            </w:pPr>
            <w:hyperlink r:id="rId36" w:anchor="RANGE!A43" w:history="1">
              <w:r w:rsidR="000C15A4" w:rsidRPr="00592E92">
                <w:rPr>
                  <w:rFonts w:ascii="Times New Roman" w:eastAsia="Times New Roman" w:hAnsi="Times New Roman" w:cs="Times New Roman"/>
                  <w:color w:val="000000"/>
                  <w:sz w:val="16"/>
                  <w:szCs w:val="16"/>
                </w:rPr>
                <w:t xml:space="preserve">Klasifikácia rizika </w:t>
              </w:r>
            </w:hyperlink>
          </w:p>
        </w:tc>
        <w:tc>
          <w:tcPr>
            <w:tcW w:w="1354" w:type="dxa"/>
            <w:tcBorders>
              <w:top w:val="nil"/>
              <w:left w:val="single" w:sz="8" w:space="0" w:color="auto"/>
              <w:bottom w:val="single" w:sz="4" w:space="0" w:color="auto"/>
              <w:right w:val="single" w:sz="4" w:space="0" w:color="auto"/>
            </w:tcBorders>
            <w:shd w:val="clear" w:color="auto" w:fill="auto"/>
            <w:vAlign w:val="bottom"/>
            <w:hideMark/>
          </w:tcPr>
          <w:p w14:paraId="36DA7A1B" w14:textId="77777777" w:rsidR="000C15A4" w:rsidRPr="00592E92" w:rsidRDefault="000C15A4" w:rsidP="00592E92">
            <w:pPr>
              <w:spacing w:before="0" w:after="0" w:line="240" w:lineRule="auto"/>
              <w:ind w:right="0"/>
              <w:rPr>
                <w:rFonts w:ascii="Calibri" w:eastAsia="Times New Roman" w:hAnsi="Calibri" w:cs="Times New Roman"/>
                <w:color w:val="000000"/>
              </w:rPr>
            </w:pPr>
            <w:r w:rsidRPr="00592E92">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14:paraId="768B298F" w14:textId="77777777" w:rsidR="000C15A4" w:rsidRPr="00592E92" w:rsidRDefault="000C15A4" w:rsidP="00592E92">
            <w:pPr>
              <w:spacing w:before="0" w:after="0" w:line="240" w:lineRule="auto"/>
              <w:ind w:right="0"/>
              <w:rPr>
                <w:rFonts w:ascii="Calibri" w:eastAsia="Times New Roman" w:hAnsi="Calibri" w:cs="Times New Roman"/>
                <w:color w:val="000000"/>
              </w:rPr>
            </w:pPr>
            <w:r w:rsidRPr="00592E92">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bottom"/>
            <w:hideMark/>
          </w:tcPr>
          <w:p w14:paraId="53C6454A" w14:textId="77777777" w:rsidR="000C15A4" w:rsidRPr="00592E92" w:rsidRDefault="000C15A4" w:rsidP="00592E92">
            <w:pPr>
              <w:spacing w:before="0" w:after="0" w:line="240" w:lineRule="auto"/>
              <w:ind w:right="0"/>
              <w:rPr>
                <w:rFonts w:ascii="Calibri" w:eastAsia="Times New Roman" w:hAnsi="Calibri" w:cs="Times New Roman"/>
                <w:color w:val="000000"/>
              </w:rPr>
            </w:pPr>
            <w:r w:rsidRPr="00592E92">
              <w:rPr>
                <w:rFonts w:ascii="Calibri" w:eastAsia="Times New Roman" w:hAnsi="Calibri" w:cs="Times New Roman"/>
                <w:color w:val="000000"/>
              </w:rPr>
              <w:t> </w:t>
            </w:r>
          </w:p>
        </w:tc>
        <w:tc>
          <w:tcPr>
            <w:tcW w:w="4961" w:type="dxa"/>
            <w:tcBorders>
              <w:top w:val="nil"/>
              <w:left w:val="nil"/>
              <w:bottom w:val="single" w:sz="4" w:space="0" w:color="auto"/>
              <w:right w:val="single" w:sz="4" w:space="0" w:color="auto"/>
            </w:tcBorders>
            <w:shd w:val="clear" w:color="auto" w:fill="auto"/>
            <w:noWrap/>
            <w:vAlign w:val="bottom"/>
            <w:hideMark/>
          </w:tcPr>
          <w:p w14:paraId="785D08C3" w14:textId="77777777" w:rsidR="000C15A4" w:rsidRPr="00592E92" w:rsidRDefault="000C15A4" w:rsidP="00592E92">
            <w:pPr>
              <w:spacing w:before="0" w:after="0" w:line="240" w:lineRule="auto"/>
              <w:ind w:right="0"/>
              <w:rPr>
                <w:rFonts w:ascii="Calibri" w:eastAsia="Times New Roman" w:hAnsi="Calibri" w:cs="Times New Roman"/>
                <w:color w:val="000000"/>
              </w:rPr>
            </w:pPr>
            <w:r w:rsidRPr="00592E92">
              <w:rPr>
                <w:rFonts w:ascii="Calibri" w:eastAsia="Times New Roman" w:hAnsi="Calibri" w:cs="Times New Roman"/>
                <w:color w:val="000000"/>
              </w:rPr>
              <w:t> </w:t>
            </w:r>
          </w:p>
        </w:tc>
      </w:tr>
      <w:tr w:rsidR="000C15A4" w:rsidRPr="00592E92" w14:paraId="3E2F5C70" w14:textId="77777777" w:rsidTr="0072456E">
        <w:trPr>
          <w:trHeight w:hRule="exact" w:val="17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14:paraId="2AA33A6C" w14:textId="77777777" w:rsidR="000C15A4" w:rsidRPr="00592E92" w:rsidRDefault="000C15A4" w:rsidP="00592E92">
            <w:pPr>
              <w:spacing w:before="0" w:after="0" w:line="240" w:lineRule="auto"/>
              <w:ind w:right="0" w:firstLineChars="400" w:firstLine="640"/>
              <w:rPr>
                <w:rFonts w:ascii="Times New Roman" w:eastAsia="Times New Roman" w:hAnsi="Times New Roman" w:cs="Times New Roman"/>
                <w:color w:val="000000"/>
                <w:sz w:val="16"/>
                <w:szCs w:val="16"/>
              </w:rPr>
            </w:pPr>
            <w:r w:rsidRPr="00592E92">
              <w:rPr>
                <w:rFonts w:ascii="Times New Roman" w:eastAsia="Times New Roman" w:hAnsi="Times New Roman" w:cs="Times New Roman"/>
                <w:color w:val="000000"/>
                <w:sz w:val="16"/>
                <w:szCs w:val="16"/>
              </w:rPr>
              <w:t>(b)</w:t>
            </w:r>
          </w:p>
        </w:tc>
        <w:tc>
          <w:tcPr>
            <w:tcW w:w="3891" w:type="dxa"/>
            <w:tcBorders>
              <w:top w:val="nil"/>
              <w:left w:val="nil"/>
              <w:bottom w:val="single" w:sz="4" w:space="0" w:color="auto"/>
              <w:right w:val="nil"/>
            </w:tcBorders>
            <w:shd w:val="clear" w:color="auto" w:fill="auto"/>
            <w:noWrap/>
            <w:vAlign w:val="bottom"/>
            <w:hideMark/>
          </w:tcPr>
          <w:p w14:paraId="5304FA7B" w14:textId="77777777" w:rsidR="000C15A4" w:rsidRPr="00592E92" w:rsidRDefault="001B0CD7" w:rsidP="00592E92">
            <w:pPr>
              <w:spacing w:before="0" w:after="0" w:line="240" w:lineRule="auto"/>
              <w:ind w:right="0"/>
              <w:rPr>
                <w:rFonts w:ascii="Times New Roman" w:eastAsia="Times New Roman" w:hAnsi="Times New Roman" w:cs="Times New Roman"/>
                <w:color w:val="000000"/>
                <w:sz w:val="16"/>
                <w:szCs w:val="16"/>
              </w:rPr>
            </w:pPr>
            <w:hyperlink r:id="rId37" w:anchor="RANGE!A44" w:history="1">
              <w:r w:rsidR="000C15A4" w:rsidRPr="00592E92">
                <w:rPr>
                  <w:rFonts w:ascii="Times New Roman" w:eastAsia="Times New Roman" w:hAnsi="Times New Roman" w:cs="Times New Roman"/>
                  <w:color w:val="000000"/>
                  <w:sz w:val="16"/>
                  <w:szCs w:val="16"/>
                </w:rPr>
                <w:t>Meranie rizika</w:t>
              </w:r>
            </w:hyperlink>
          </w:p>
        </w:tc>
        <w:tc>
          <w:tcPr>
            <w:tcW w:w="1354" w:type="dxa"/>
            <w:tcBorders>
              <w:top w:val="nil"/>
              <w:left w:val="single" w:sz="8" w:space="0" w:color="auto"/>
              <w:bottom w:val="single" w:sz="4" w:space="0" w:color="auto"/>
              <w:right w:val="single" w:sz="4" w:space="0" w:color="auto"/>
            </w:tcBorders>
            <w:shd w:val="clear" w:color="auto" w:fill="auto"/>
            <w:vAlign w:val="bottom"/>
            <w:hideMark/>
          </w:tcPr>
          <w:p w14:paraId="010A11D6" w14:textId="77777777" w:rsidR="000C15A4" w:rsidRPr="00592E92" w:rsidRDefault="000C15A4" w:rsidP="00592E92">
            <w:pPr>
              <w:spacing w:before="0" w:after="0" w:line="240" w:lineRule="auto"/>
              <w:ind w:right="0"/>
              <w:rPr>
                <w:rFonts w:ascii="Calibri" w:eastAsia="Times New Roman" w:hAnsi="Calibri" w:cs="Times New Roman"/>
                <w:color w:val="000000"/>
              </w:rPr>
            </w:pPr>
            <w:r w:rsidRPr="00592E92">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14:paraId="7A5AE75A" w14:textId="77777777" w:rsidR="000C15A4" w:rsidRPr="00592E92" w:rsidRDefault="000C15A4" w:rsidP="00592E92">
            <w:pPr>
              <w:spacing w:before="0" w:after="0" w:line="240" w:lineRule="auto"/>
              <w:ind w:right="0"/>
              <w:rPr>
                <w:rFonts w:ascii="Calibri" w:eastAsia="Times New Roman" w:hAnsi="Calibri" w:cs="Times New Roman"/>
                <w:color w:val="000000"/>
              </w:rPr>
            </w:pPr>
            <w:r w:rsidRPr="00592E92">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bottom"/>
            <w:hideMark/>
          </w:tcPr>
          <w:p w14:paraId="0C6A52C6" w14:textId="77777777" w:rsidR="000C15A4" w:rsidRPr="00592E92" w:rsidRDefault="000C15A4" w:rsidP="00592E92">
            <w:pPr>
              <w:spacing w:before="0" w:after="0" w:line="240" w:lineRule="auto"/>
              <w:ind w:right="0"/>
              <w:rPr>
                <w:rFonts w:ascii="Calibri" w:eastAsia="Times New Roman" w:hAnsi="Calibri" w:cs="Times New Roman"/>
                <w:color w:val="000000"/>
              </w:rPr>
            </w:pPr>
            <w:r w:rsidRPr="00592E92">
              <w:rPr>
                <w:rFonts w:ascii="Calibri" w:eastAsia="Times New Roman" w:hAnsi="Calibri" w:cs="Times New Roman"/>
                <w:color w:val="000000"/>
              </w:rPr>
              <w:t> </w:t>
            </w:r>
          </w:p>
        </w:tc>
        <w:tc>
          <w:tcPr>
            <w:tcW w:w="4961" w:type="dxa"/>
            <w:tcBorders>
              <w:top w:val="nil"/>
              <w:left w:val="nil"/>
              <w:bottom w:val="single" w:sz="4" w:space="0" w:color="auto"/>
              <w:right w:val="single" w:sz="4" w:space="0" w:color="auto"/>
            </w:tcBorders>
            <w:shd w:val="clear" w:color="auto" w:fill="auto"/>
            <w:noWrap/>
            <w:vAlign w:val="bottom"/>
            <w:hideMark/>
          </w:tcPr>
          <w:p w14:paraId="65F62429" w14:textId="77777777" w:rsidR="000C15A4" w:rsidRPr="00592E92" w:rsidRDefault="000C15A4" w:rsidP="00592E92">
            <w:pPr>
              <w:spacing w:before="0" w:after="0" w:line="240" w:lineRule="auto"/>
              <w:ind w:right="0"/>
              <w:rPr>
                <w:rFonts w:ascii="Calibri" w:eastAsia="Times New Roman" w:hAnsi="Calibri" w:cs="Times New Roman"/>
                <w:color w:val="000000"/>
              </w:rPr>
            </w:pPr>
            <w:r w:rsidRPr="00592E92">
              <w:rPr>
                <w:rFonts w:ascii="Calibri" w:eastAsia="Times New Roman" w:hAnsi="Calibri" w:cs="Times New Roman"/>
                <w:color w:val="000000"/>
              </w:rPr>
              <w:t> </w:t>
            </w:r>
          </w:p>
        </w:tc>
      </w:tr>
      <w:tr w:rsidR="000C15A4" w:rsidRPr="00592E92" w14:paraId="2161BD44" w14:textId="77777777" w:rsidTr="0072456E">
        <w:trPr>
          <w:trHeight w:hRule="exact" w:val="17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14:paraId="39FA10C6" w14:textId="77777777" w:rsidR="000C15A4" w:rsidRPr="00592E92" w:rsidRDefault="000C15A4" w:rsidP="00592E92">
            <w:pPr>
              <w:spacing w:before="0" w:after="0" w:line="240" w:lineRule="auto"/>
              <w:ind w:right="0" w:firstLineChars="400" w:firstLine="640"/>
              <w:rPr>
                <w:rFonts w:ascii="Times New Roman" w:eastAsia="Times New Roman" w:hAnsi="Times New Roman" w:cs="Times New Roman"/>
                <w:color w:val="000000"/>
                <w:sz w:val="16"/>
                <w:szCs w:val="16"/>
              </w:rPr>
            </w:pPr>
            <w:r w:rsidRPr="00592E92">
              <w:rPr>
                <w:rFonts w:ascii="Times New Roman" w:eastAsia="Times New Roman" w:hAnsi="Times New Roman" w:cs="Times New Roman"/>
                <w:color w:val="000000"/>
                <w:sz w:val="16"/>
                <w:szCs w:val="16"/>
              </w:rPr>
              <w:t>(c)</w:t>
            </w:r>
          </w:p>
        </w:tc>
        <w:tc>
          <w:tcPr>
            <w:tcW w:w="3891" w:type="dxa"/>
            <w:tcBorders>
              <w:top w:val="nil"/>
              <w:left w:val="nil"/>
              <w:bottom w:val="single" w:sz="4" w:space="0" w:color="auto"/>
              <w:right w:val="nil"/>
            </w:tcBorders>
            <w:shd w:val="clear" w:color="auto" w:fill="auto"/>
            <w:noWrap/>
            <w:vAlign w:val="bottom"/>
            <w:hideMark/>
          </w:tcPr>
          <w:p w14:paraId="49625ED6" w14:textId="77777777" w:rsidR="000C15A4" w:rsidRPr="00592E92" w:rsidRDefault="001B0CD7" w:rsidP="00592E92">
            <w:pPr>
              <w:spacing w:before="0" w:after="0" w:line="240" w:lineRule="auto"/>
              <w:ind w:right="0"/>
              <w:rPr>
                <w:rFonts w:ascii="Times New Roman" w:eastAsia="Times New Roman" w:hAnsi="Times New Roman" w:cs="Times New Roman"/>
                <w:color w:val="000000"/>
                <w:sz w:val="16"/>
                <w:szCs w:val="16"/>
              </w:rPr>
            </w:pPr>
            <w:hyperlink r:id="rId38" w:anchor="RANGE!A45" w:history="1">
              <w:r w:rsidR="000C15A4" w:rsidRPr="00592E92">
                <w:rPr>
                  <w:rFonts w:ascii="Times New Roman" w:eastAsia="Times New Roman" w:hAnsi="Times New Roman" w:cs="Times New Roman"/>
                  <w:color w:val="000000"/>
                  <w:sz w:val="16"/>
                  <w:szCs w:val="16"/>
                </w:rPr>
                <w:t>Diverzifikácia</w:t>
              </w:r>
            </w:hyperlink>
          </w:p>
        </w:tc>
        <w:tc>
          <w:tcPr>
            <w:tcW w:w="1354" w:type="dxa"/>
            <w:tcBorders>
              <w:top w:val="nil"/>
              <w:left w:val="single" w:sz="8" w:space="0" w:color="auto"/>
              <w:bottom w:val="single" w:sz="4" w:space="0" w:color="auto"/>
              <w:right w:val="single" w:sz="4" w:space="0" w:color="auto"/>
            </w:tcBorders>
            <w:shd w:val="clear" w:color="auto" w:fill="auto"/>
            <w:vAlign w:val="bottom"/>
            <w:hideMark/>
          </w:tcPr>
          <w:p w14:paraId="5DDD0897" w14:textId="77777777" w:rsidR="000C15A4" w:rsidRPr="00592E92" w:rsidRDefault="000C15A4" w:rsidP="00592E92">
            <w:pPr>
              <w:spacing w:before="0" w:after="0" w:line="240" w:lineRule="auto"/>
              <w:ind w:right="0"/>
              <w:rPr>
                <w:rFonts w:ascii="Calibri" w:eastAsia="Times New Roman" w:hAnsi="Calibri" w:cs="Times New Roman"/>
                <w:color w:val="000000"/>
              </w:rPr>
            </w:pPr>
            <w:r w:rsidRPr="00592E92">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14:paraId="039F6253" w14:textId="77777777" w:rsidR="000C15A4" w:rsidRPr="00592E92" w:rsidRDefault="000C15A4" w:rsidP="00592E92">
            <w:pPr>
              <w:spacing w:before="0" w:after="0" w:line="240" w:lineRule="auto"/>
              <w:ind w:right="0"/>
              <w:rPr>
                <w:rFonts w:ascii="Calibri" w:eastAsia="Times New Roman" w:hAnsi="Calibri" w:cs="Times New Roman"/>
                <w:color w:val="000000"/>
              </w:rPr>
            </w:pPr>
            <w:r w:rsidRPr="00592E92">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bottom"/>
            <w:hideMark/>
          </w:tcPr>
          <w:p w14:paraId="148BB8FC" w14:textId="77777777" w:rsidR="000C15A4" w:rsidRPr="00592E92" w:rsidRDefault="000C15A4" w:rsidP="00592E92">
            <w:pPr>
              <w:spacing w:before="0" w:after="0" w:line="240" w:lineRule="auto"/>
              <w:ind w:right="0"/>
              <w:rPr>
                <w:rFonts w:ascii="Calibri" w:eastAsia="Times New Roman" w:hAnsi="Calibri" w:cs="Times New Roman"/>
                <w:color w:val="000000"/>
              </w:rPr>
            </w:pPr>
            <w:r w:rsidRPr="00592E92">
              <w:rPr>
                <w:rFonts w:ascii="Calibri" w:eastAsia="Times New Roman" w:hAnsi="Calibri" w:cs="Times New Roman"/>
                <w:color w:val="000000"/>
              </w:rPr>
              <w:t> </w:t>
            </w:r>
          </w:p>
        </w:tc>
        <w:tc>
          <w:tcPr>
            <w:tcW w:w="4961" w:type="dxa"/>
            <w:tcBorders>
              <w:top w:val="nil"/>
              <w:left w:val="nil"/>
              <w:bottom w:val="single" w:sz="4" w:space="0" w:color="auto"/>
              <w:right w:val="single" w:sz="4" w:space="0" w:color="auto"/>
            </w:tcBorders>
            <w:shd w:val="clear" w:color="auto" w:fill="auto"/>
            <w:noWrap/>
            <w:vAlign w:val="bottom"/>
            <w:hideMark/>
          </w:tcPr>
          <w:p w14:paraId="4F44632D" w14:textId="77777777" w:rsidR="000C15A4" w:rsidRPr="00592E92" w:rsidRDefault="000C15A4" w:rsidP="00592E92">
            <w:pPr>
              <w:spacing w:before="0" w:after="0" w:line="240" w:lineRule="auto"/>
              <w:ind w:right="0"/>
              <w:rPr>
                <w:rFonts w:ascii="Calibri" w:eastAsia="Times New Roman" w:hAnsi="Calibri" w:cs="Times New Roman"/>
                <w:color w:val="000000"/>
              </w:rPr>
            </w:pPr>
            <w:r w:rsidRPr="00592E92">
              <w:rPr>
                <w:rFonts w:ascii="Calibri" w:eastAsia="Times New Roman" w:hAnsi="Calibri" w:cs="Times New Roman"/>
                <w:color w:val="000000"/>
              </w:rPr>
              <w:t> </w:t>
            </w:r>
          </w:p>
        </w:tc>
      </w:tr>
      <w:tr w:rsidR="000C15A4" w:rsidRPr="00592E92" w14:paraId="7B879EAA" w14:textId="77777777" w:rsidTr="0072456E">
        <w:trPr>
          <w:trHeight w:hRule="exact" w:val="17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14:paraId="3DA68AEE" w14:textId="77777777" w:rsidR="000C15A4" w:rsidRPr="00592E92" w:rsidRDefault="000C15A4" w:rsidP="00592E92">
            <w:pPr>
              <w:spacing w:before="0" w:after="0" w:line="240" w:lineRule="auto"/>
              <w:ind w:right="0" w:firstLineChars="400" w:firstLine="640"/>
              <w:rPr>
                <w:rFonts w:ascii="Times New Roman" w:eastAsia="Times New Roman" w:hAnsi="Times New Roman" w:cs="Times New Roman"/>
                <w:color w:val="000000"/>
                <w:sz w:val="16"/>
                <w:szCs w:val="16"/>
              </w:rPr>
            </w:pPr>
            <w:r w:rsidRPr="00592E92">
              <w:rPr>
                <w:rFonts w:ascii="Times New Roman" w:eastAsia="Times New Roman" w:hAnsi="Times New Roman" w:cs="Times New Roman"/>
                <w:color w:val="000000"/>
                <w:sz w:val="16"/>
                <w:szCs w:val="16"/>
              </w:rPr>
              <w:t>(d)</w:t>
            </w:r>
          </w:p>
        </w:tc>
        <w:tc>
          <w:tcPr>
            <w:tcW w:w="3891" w:type="dxa"/>
            <w:tcBorders>
              <w:top w:val="nil"/>
              <w:left w:val="nil"/>
              <w:bottom w:val="single" w:sz="4" w:space="0" w:color="auto"/>
              <w:right w:val="nil"/>
            </w:tcBorders>
            <w:shd w:val="clear" w:color="auto" w:fill="auto"/>
            <w:noWrap/>
            <w:vAlign w:val="bottom"/>
            <w:hideMark/>
          </w:tcPr>
          <w:p w14:paraId="392CB343" w14:textId="2C715F10" w:rsidR="000C15A4" w:rsidRPr="00592E92" w:rsidRDefault="0072456E" w:rsidP="00592E92">
            <w:pPr>
              <w:spacing w:before="0" w:after="0" w:line="240" w:lineRule="auto"/>
              <w:ind w:right="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354" w:type="dxa"/>
            <w:tcBorders>
              <w:top w:val="nil"/>
              <w:left w:val="single" w:sz="8" w:space="0" w:color="auto"/>
              <w:bottom w:val="single" w:sz="4" w:space="0" w:color="auto"/>
              <w:right w:val="single" w:sz="4" w:space="0" w:color="auto"/>
            </w:tcBorders>
            <w:shd w:val="clear" w:color="auto" w:fill="auto"/>
            <w:vAlign w:val="bottom"/>
            <w:hideMark/>
          </w:tcPr>
          <w:p w14:paraId="02E5F346" w14:textId="77777777" w:rsidR="000C15A4" w:rsidRPr="00592E92" w:rsidRDefault="000C15A4" w:rsidP="00592E92">
            <w:pPr>
              <w:spacing w:before="0" w:after="0" w:line="240" w:lineRule="auto"/>
              <w:ind w:right="0"/>
              <w:rPr>
                <w:rFonts w:ascii="Calibri" w:eastAsia="Times New Roman" w:hAnsi="Calibri" w:cs="Times New Roman"/>
                <w:color w:val="000000"/>
              </w:rPr>
            </w:pPr>
            <w:r w:rsidRPr="00592E92">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14:paraId="4AB2876A" w14:textId="77777777" w:rsidR="000C15A4" w:rsidRPr="00592E92" w:rsidRDefault="000C15A4" w:rsidP="00592E92">
            <w:pPr>
              <w:spacing w:before="0" w:after="0" w:line="240" w:lineRule="auto"/>
              <w:ind w:right="0"/>
              <w:rPr>
                <w:rFonts w:ascii="Calibri" w:eastAsia="Times New Roman" w:hAnsi="Calibri" w:cs="Times New Roman"/>
                <w:color w:val="000000"/>
              </w:rPr>
            </w:pPr>
            <w:r w:rsidRPr="00592E92">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bottom"/>
            <w:hideMark/>
          </w:tcPr>
          <w:p w14:paraId="3E01D62F" w14:textId="77777777" w:rsidR="000C15A4" w:rsidRPr="00592E92" w:rsidRDefault="000C15A4" w:rsidP="00592E92">
            <w:pPr>
              <w:spacing w:before="0" w:after="0" w:line="240" w:lineRule="auto"/>
              <w:ind w:right="0"/>
              <w:rPr>
                <w:rFonts w:ascii="Calibri" w:eastAsia="Times New Roman" w:hAnsi="Calibri" w:cs="Times New Roman"/>
                <w:color w:val="000000"/>
              </w:rPr>
            </w:pPr>
            <w:r w:rsidRPr="00592E92">
              <w:rPr>
                <w:rFonts w:ascii="Calibri" w:eastAsia="Times New Roman" w:hAnsi="Calibri" w:cs="Times New Roman"/>
                <w:color w:val="000000"/>
              </w:rPr>
              <w:t> </w:t>
            </w:r>
          </w:p>
        </w:tc>
        <w:tc>
          <w:tcPr>
            <w:tcW w:w="4961" w:type="dxa"/>
            <w:tcBorders>
              <w:top w:val="nil"/>
              <w:left w:val="nil"/>
              <w:bottom w:val="single" w:sz="4" w:space="0" w:color="auto"/>
              <w:right w:val="single" w:sz="4" w:space="0" w:color="auto"/>
            </w:tcBorders>
            <w:shd w:val="clear" w:color="auto" w:fill="auto"/>
            <w:noWrap/>
            <w:vAlign w:val="bottom"/>
            <w:hideMark/>
          </w:tcPr>
          <w:p w14:paraId="6782B066" w14:textId="77777777" w:rsidR="000C15A4" w:rsidRPr="00592E92" w:rsidRDefault="000C15A4" w:rsidP="00592E92">
            <w:pPr>
              <w:spacing w:before="0" w:after="0" w:line="240" w:lineRule="auto"/>
              <w:ind w:right="0"/>
              <w:rPr>
                <w:rFonts w:ascii="Calibri" w:eastAsia="Times New Roman" w:hAnsi="Calibri" w:cs="Times New Roman"/>
                <w:color w:val="000000"/>
              </w:rPr>
            </w:pPr>
            <w:r w:rsidRPr="00592E92">
              <w:rPr>
                <w:rFonts w:ascii="Calibri" w:eastAsia="Times New Roman" w:hAnsi="Calibri" w:cs="Times New Roman"/>
                <w:color w:val="000000"/>
              </w:rPr>
              <w:t> </w:t>
            </w:r>
          </w:p>
        </w:tc>
      </w:tr>
    </w:tbl>
    <w:p w14:paraId="3C8B8FAD" w14:textId="77777777" w:rsidR="0072456E" w:rsidRDefault="0072456E" w:rsidP="005447E1">
      <w:pPr>
        <w:pStyle w:val="ListParagraph"/>
        <w:ind w:right="710"/>
        <w:rPr>
          <w:b/>
          <w:lang w:eastAsia="en-US"/>
        </w:rPr>
      </w:pPr>
      <w:r w:rsidRPr="0072456E">
        <w:rPr>
          <w:b/>
          <w:lang w:eastAsia="en-US"/>
        </w:rPr>
        <w:t>Potvrdenie od kvalifikovaného aktuára</w:t>
      </w:r>
    </w:p>
    <w:p w14:paraId="0283FC2E" w14:textId="77777777" w:rsidR="0072456E" w:rsidRDefault="0072456E" w:rsidP="005447E1">
      <w:pPr>
        <w:pStyle w:val="ListParagraph"/>
        <w:ind w:right="710"/>
        <w:rPr>
          <w:lang w:eastAsia="en-US"/>
        </w:rPr>
      </w:pPr>
    </w:p>
    <w:p w14:paraId="3B7999CA" w14:textId="1AB8ED5D" w:rsidR="000C15A4" w:rsidRDefault="000C15A4" w:rsidP="005447E1">
      <w:pPr>
        <w:pStyle w:val="ListParagraph"/>
        <w:ind w:right="710"/>
        <w:rPr>
          <w:lang w:eastAsia="en-US"/>
        </w:rPr>
      </w:pPr>
      <w:r>
        <w:rPr>
          <w:lang w:eastAsia="en-US"/>
        </w:rPr>
        <w:t>Meno: .............................................</w:t>
      </w:r>
      <w:r w:rsidR="0072456E">
        <w:rPr>
          <w:lang w:eastAsia="en-US"/>
        </w:rPr>
        <w:t xml:space="preserve"> ....</w:t>
      </w:r>
      <w:r w:rsidR="0072456E">
        <w:rPr>
          <w:lang w:eastAsia="en-US"/>
        </w:rPr>
        <w:tab/>
      </w:r>
      <w:r w:rsidR="0072456E">
        <w:rPr>
          <w:lang w:eastAsia="en-US"/>
        </w:rPr>
        <w:tab/>
      </w:r>
      <w:r w:rsidR="0072456E">
        <w:rPr>
          <w:lang w:eastAsia="en-US"/>
        </w:rPr>
        <w:tab/>
      </w:r>
      <w:r>
        <w:rPr>
          <w:rFonts w:ascii="Calibri" w:eastAsia="Times New Roman" w:hAnsi="Calibri" w:cs="Times New Roman"/>
          <w:color w:val="000000"/>
        </w:rPr>
        <w:t xml:space="preserve">Popis pracovného </w:t>
      </w:r>
      <w:r w:rsidR="0072456E">
        <w:rPr>
          <w:rFonts w:ascii="Calibri" w:eastAsia="Times New Roman" w:hAnsi="Calibri" w:cs="Times New Roman"/>
          <w:color w:val="000000"/>
        </w:rPr>
        <w:t>V</w:t>
      </w:r>
      <w:r>
        <w:rPr>
          <w:rFonts w:ascii="Calibri" w:eastAsia="Times New Roman" w:hAnsi="Calibri" w:cs="Times New Roman"/>
          <w:color w:val="000000"/>
        </w:rPr>
        <w:t>zťahuk žiadateľovi:.................................................</w:t>
      </w:r>
      <w:r w:rsidR="0071274F">
        <w:rPr>
          <w:rFonts w:ascii="Calibri" w:eastAsia="Times New Roman" w:hAnsi="Calibri" w:cs="Times New Roman"/>
          <w:color w:val="000000"/>
        </w:rPr>
        <w:t>....</w:t>
      </w:r>
    </w:p>
    <w:p w14:paraId="6C0521F7" w14:textId="77777777" w:rsidR="000C15A4" w:rsidRPr="00F008E4" w:rsidRDefault="000C15A4" w:rsidP="005447E1">
      <w:pPr>
        <w:pStyle w:val="ListParagraph"/>
        <w:ind w:right="710"/>
        <w:rPr>
          <w:lang w:eastAsia="en-US"/>
        </w:rPr>
      </w:pPr>
    </w:p>
    <w:p w14:paraId="48D18854" w14:textId="263D949A" w:rsidR="0071274F" w:rsidRDefault="000C15A4" w:rsidP="005447E1">
      <w:pPr>
        <w:pStyle w:val="ListParagraph"/>
        <w:ind w:right="710"/>
        <w:rPr>
          <w:i/>
          <w:lang w:eastAsia="en-US"/>
        </w:rPr>
      </w:pPr>
      <w:r w:rsidRPr="00F008E4">
        <w:rPr>
          <w:lang w:eastAsia="en-US"/>
        </w:rPr>
        <w:t>Potvrdenie od kvalifikovaného aktuára</w:t>
      </w:r>
      <w:r>
        <w:rPr>
          <w:rFonts w:ascii="Times New Roman" w:eastAsia="Times New Roman" w:hAnsi="Times New Roman" w:cs="Times New Roman"/>
          <w:sz w:val="24"/>
          <w:szCs w:val="24"/>
        </w:rPr>
        <w:t xml:space="preserve">: </w:t>
      </w:r>
      <w:r w:rsidRPr="0072456E">
        <w:rPr>
          <w:i/>
          <w:lang w:eastAsia="en-US"/>
        </w:rPr>
        <w:t>„Čestne prehlasujem, že v dokladovaní praxe žiadateľ uviedol presné, pravdivé a úplné údaje. Som si vedomý toho, že pokiaľ by mnou potvrdené informácie neboli pravdivé alebo závažným spôsobom zamlčané, budem čeliť následk</w:t>
      </w:r>
      <w:r w:rsidR="0071274F" w:rsidRPr="0072456E">
        <w:rPr>
          <w:i/>
          <w:lang w:eastAsia="en-US"/>
        </w:rPr>
        <w:t>om disciplinárneho konania z dôvodu</w:t>
      </w:r>
      <w:r w:rsidRPr="0072456E">
        <w:rPr>
          <w:i/>
          <w:lang w:eastAsia="en-US"/>
        </w:rPr>
        <w:t xml:space="preserve"> porušeniu </w:t>
      </w:r>
      <w:r w:rsidR="0071274F" w:rsidRPr="0072456E">
        <w:rPr>
          <w:i/>
          <w:lang w:eastAsia="en-US"/>
        </w:rPr>
        <w:t xml:space="preserve">princípov </w:t>
      </w:r>
      <w:r w:rsidRPr="0072456E">
        <w:rPr>
          <w:i/>
          <w:lang w:eastAsia="en-US"/>
        </w:rPr>
        <w:t>profesionalizmu</w:t>
      </w:r>
      <w:r w:rsidR="0071274F" w:rsidRPr="0072456E">
        <w:rPr>
          <w:i/>
          <w:lang w:eastAsia="en-US"/>
        </w:rPr>
        <w:t xml:space="preserve"> aktuára</w:t>
      </w:r>
      <w:r w:rsidRPr="0072456E">
        <w:rPr>
          <w:i/>
          <w:lang w:eastAsia="en-US"/>
        </w:rPr>
        <w:t>.“</w:t>
      </w:r>
    </w:p>
    <w:p w14:paraId="3C99195C" w14:textId="77777777" w:rsidR="0072456E" w:rsidRDefault="0072456E" w:rsidP="005447E1">
      <w:pPr>
        <w:pStyle w:val="ListParagraph"/>
        <w:ind w:right="710"/>
        <w:rPr>
          <w:lang w:eastAsia="en-US"/>
        </w:rPr>
      </w:pPr>
    </w:p>
    <w:p w14:paraId="419D6E21" w14:textId="183464FD" w:rsidR="0071274F" w:rsidRDefault="0071274F" w:rsidP="005447E1">
      <w:pPr>
        <w:pStyle w:val="ListParagraph"/>
        <w:ind w:right="710"/>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Dátum:.............................</w:t>
      </w:r>
      <w:r>
        <w:rPr>
          <w:lang w:eastAsia="en-US"/>
        </w:rPr>
        <w:tab/>
        <w:t>Podpis:....................................................</w:t>
      </w:r>
    </w:p>
    <w:p w14:paraId="4C60419C" w14:textId="77777777" w:rsidR="0071274F" w:rsidRDefault="0071274F" w:rsidP="005447E1">
      <w:pPr>
        <w:pStyle w:val="ListParagraph"/>
        <w:ind w:right="710"/>
        <w:rPr>
          <w:lang w:eastAsia="en-US"/>
        </w:rPr>
      </w:pPr>
    </w:p>
    <w:p w14:paraId="487502DF" w14:textId="1555AD15" w:rsidR="0072456E" w:rsidRDefault="0072456E" w:rsidP="0072456E">
      <w:pPr>
        <w:pStyle w:val="ListParagraph"/>
        <w:ind w:right="710"/>
        <w:rPr>
          <w:b/>
          <w:lang w:eastAsia="en-US"/>
        </w:rPr>
      </w:pPr>
      <w:r>
        <w:rPr>
          <w:b/>
          <w:lang w:eastAsia="en-US"/>
        </w:rPr>
        <w:t>Alebo p</w:t>
      </w:r>
      <w:r w:rsidRPr="0072456E">
        <w:rPr>
          <w:b/>
          <w:lang w:eastAsia="en-US"/>
        </w:rPr>
        <w:t xml:space="preserve">otvrdenie od </w:t>
      </w:r>
      <w:r>
        <w:rPr>
          <w:b/>
          <w:lang w:eastAsia="en-US"/>
        </w:rPr>
        <w:t>nadriadeného a spolupracovníka</w:t>
      </w:r>
    </w:p>
    <w:p w14:paraId="52B42635" w14:textId="77777777" w:rsidR="0072456E" w:rsidRDefault="0072456E" w:rsidP="0072456E">
      <w:pPr>
        <w:pStyle w:val="ListParagraph"/>
        <w:ind w:right="710"/>
        <w:rPr>
          <w:lang w:eastAsia="en-US"/>
        </w:rPr>
      </w:pPr>
    </w:p>
    <w:p w14:paraId="3DF8BE50" w14:textId="71482A29" w:rsidR="0072456E" w:rsidRDefault="0072456E" w:rsidP="0072456E">
      <w:pPr>
        <w:pStyle w:val="ListParagraph"/>
        <w:ind w:right="710"/>
        <w:rPr>
          <w:lang w:eastAsia="en-US"/>
        </w:rPr>
      </w:pPr>
      <w:r>
        <w:rPr>
          <w:lang w:eastAsia="en-US"/>
        </w:rPr>
        <w:t>Meno: ............................................. ....</w:t>
      </w:r>
      <w:r>
        <w:rPr>
          <w:lang w:eastAsia="en-US"/>
        </w:rPr>
        <w:tab/>
      </w:r>
      <w:r>
        <w:rPr>
          <w:lang w:eastAsia="en-US"/>
        </w:rPr>
        <w:tab/>
      </w:r>
      <w:r>
        <w:rPr>
          <w:lang w:eastAsia="en-US"/>
        </w:rPr>
        <w:tab/>
      </w:r>
      <w:r>
        <w:rPr>
          <w:rFonts w:ascii="Calibri" w:eastAsia="Times New Roman" w:hAnsi="Calibri" w:cs="Times New Roman"/>
          <w:color w:val="000000"/>
        </w:rPr>
        <w:t xml:space="preserve">Popis pracovného </w:t>
      </w:r>
      <w:r w:rsidR="004F189B">
        <w:rPr>
          <w:rFonts w:ascii="Calibri" w:eastAsia="Times New Roman" w:hAnsi="Calibri" w:cs="Times New Roman"/>
          <w:color w:val="000000"/>
        </w:rPr>
        <w:t>v</w:t>
      </w:r>
      <w:r>
        <w:rPr>
          <w:rFonts w:ascii="Calibri" w:eastAsia="Times New Roman" w:hAnsi="Calibri" w:cs="Times New Roman"/>
          <w:color w:val="000000"/>
        </w:rPr>
        <w:t>zťahu</w:t>
      </w:r>
      <w:r w:rsidR="004F189B">
        <w:rPr>
          <w:rFonts w:ascii="Calibri" w:eastAsia="Times New Roman" w:hAnsi="Calibri" w:cs="Times New Roman"/>
          <w:color w:val="000000"/>
        </w:rPr>
        <w:t xml:space="preserve"> </w:t>
      </w:r>
      <w:r>
        <w:rPr>
          <w:rFonts w:ascii="Calibri" w:eastAsia="Times New Roman" w:hAnsi="Calibri" w:cs="Times New Roman"/>
          <w:color w:val="000000"/>
        </w:rPr>
        <w:t>k žiadateľovi:.....................................................</w:t>
      </w:r>
    </w:p>
    <w:p w14:paraId="50F7EFB7" w14:textId="77777777" w:rsidR="0072456E" w:rsidRDefault="0072456E" w:rsidP="0072456E">
      <w:pPr>
        <w:pStyle w:val="ListParagraph"/>
        <w:ind w:right="710"/>
        <w:rPr>
          <w:lang w:eastAsia="en-US"/>
        </w:rPr>
      </w:pPr>
    </w:p>
    <w:p w14:paraId="0AA9DA48" w14:textId="57C3751A" w:rsidR="0072456E" w:rsidRDefault="0072456E" w:rsidP="0072456E">
      <w:pPr>
        <w:pStyle w:val="ListParagraph"/>
        <w:ind w:right="710"/>
        <w:rPr>
          <w:lang w:eastAsia="en-US"/>
        </w:rPr>
      </w:pPr>
      <w:r>
        <w:rPr>
          <w:lang w:eastAsia="en-US"/>
        </w:rPr>
        <w:t>Meno: ............................................. ....</w:t>
      </w:r>
      <w:r>
        <w:rPr>
          <w:lang w:eastAsia="en-US"/>
        </w:rPr>
        <w:tab/>
      </w:r>
      <w:r>
        <w:rPr>
          <w:lang w:eastAsia="en-US"/>
        </w:rPr>
        <w:tab/>
      </w:r>
      <w:r>
        <w:rPr>
          <w:lang w:eastAsia="en-US"/>
        </w:rPr>
        <w:tab/>
      </w:r>
      <w:r>
        <w:rPr>
          <w:rFonts w:ascii="Calibri" w:eastAsia="Times New Roman" w:hAnsi="Calibri" w:cs="Times New Roman"/>
          <w:color w:val="000000"/>
        </w:rPr>
        <w:t xml:space="preserve">Popis pracovného </w:t>
      </w:r>
      <w:r w:rsidR="004F189B">
        <w:rPr>
          <w:rFonts w:ascii="Calibri" w:eastAsia="Times New Roman" w:hAnsi="Calibri" w:cs="Times New Roman"/>
          <w:color w:val="000000"/>
        </w:rPr>
        <w:t>v</w:t>
      </w:r>
      <w:r>
        <w:rPr>
          <w:rFonts w:ascii="Calibri" w:eastAsia="Times New Roman" w:hAnsi="Calibri" w:cs="Times New Roman"/>
          <w:color w:val="000000"/>
        </w:rPr>
        <w:t>zťahu</w:t>
      </w:r>
      <w:r w:rsidR="004F189B">
        <w:rPr>
          <w:rFonts w:ascii="Calibri" w:eastAsia="Times New Roman" w:hAnsi="Calibri" w:cs="Times New Roman"/>
          <w:color w:val="000000"/>
        </w:rPr>
        <w:t xml:space="preserve"> </w:t>
      </w:r>
      <w:r>
        <w:rPr>
          <w:rFonts w:ascii="Calibri" w:eastAsia="Times New Roman" w:hAnsi="Calibri" w:cs="Times New Roman"/>
          <w:color w:val="000000"/>
        </w:rPr>
        <w:t>k žiadateľovi:.....................................................</w:t>
      </w:r>
    </w:p>
    <w:p w14:paraId="4691DB6D" w14:textId="77777777" w:rsidR="0072456E" w:rsidRDefault="0072456E" w:rsidP="005447E1">
      <w:pPr>
        <w:pStyle w:val="ListParagraph"/>
        <w:ind w:right="710"/>
        <w:rPr>
          <w:lang w:eastAsia="en-US"/>
        </w:rPr>
      </w:pPr>
    </w:p>
    <w:p w14:paraId="649BCF85" w14:textId="77777777" w:rsidR="0072456E" w:rsidRDefault="0072456E" w:rsidP="005447E1">
      <w:pPr>
        <w:pStyle w:val="ListParagraph"/>
        <w:ind w:right="710"/>
        <w:rPr>
          <w:lang w:eastAsia="en-US"/>
        </w:rPr>
      </w:pPr>
    </w:p>
    <w:p w14:paraId="23C1CC46" w14:textId="5A86DF85" w:rsidR="0071274F" w:rsidRDefault="005E561D" w:rsidP="005447E1">
      <w:pPr>
        <w:pStyle w:val="ListParagraph"/>
        <w:ind w:right="710"/>
        <w:rPr>
          <w:lang w:eastAsia="en-US"/>
        </w:rPr>
      </w:pPr>
      <w:r>
        <w:rPr>
          <w:lang w:eastAsia="en-US"/>
        </w:rPr>
        <w:t xml:space="preserve">Potvrdenie od </w:t>
      </w:r>
      <w:r w:rsidR="000C15A4">
        <w:rPr>
          <w:lang w:eastAsia="en-US"/>
        </w:rPr>
        <w:t>osoby</w:t>
      </w:r>
      <w:r>
        <w:rPr>
          <w:lang w:eastAsia="en-US"/>
        </w:rPr>
        <w:t>, ktorá nie je kvalifikovaný aktuár</w:t>
      </w:r>
      <w:r w:rsidR="000C15A4">
        <w:rPr>
          <w:lang w:eastAsia="en-US"/>
        </w:rPr>
        <w:t xml:space="preserve">: </w:t>
      </w:r>
      <w:r w:rsidR="000C15A4" w:rsidRPr="005447E1">
        <w:rPr>
          <w:b/>
          <w:lang w:eastAsia="en-US"/>
        </w:rPr>
        <w:t>„Čestne prehlasujem, že v dokladovaní praxe žiadateľ uviedol presné, pravdivé a úplné údaje.“</w:t>
      </w:r>
    </w:p>
    <w:p w14:paraId="5DD915D6" w14:textId="4B84E5E0" w:rsidR="0071274F" w:rsidRDefault="0071274F" w:rsidP="0071274F">
      <w:pPr>
        <w:pStyle w:val="ListParagraph"/>
        <w:ind w:right="710"/>
        <w:rPr>
          <w:lang w:eastAsia="en-US"/>
        </w:rPr>
      </w:pPr>
      <w:r>
        <w:rPr>
          <w:lang w:eastAsia="en-US"/>
        </w:rPr>
        <w:tab/>
      </w:r>
      <w:r>
        <w:rPr>
          <w:lang w:eastAsia="en-US"/>
        </w:rPr>
        <w:tab/>
      </w:r>
      <w:r>
        <w:rPr>
          <w:lang w:eastAsia="en-US"/>
        </w:rPr>
        <w:tab/>
      </w:r>
      <w:r w:rsidR="0072456E">
        <w:rPr>
          <w:lang w:eastAsia="en-US"/>
        </w:rPr>
        <w:tab/>
      </w:r>
      <w:r w:rsidR="0072456E">
        <w:rPr>
          <w:lang w:eastAsia="en-US"/>
        </w:rPr>
        <w:tab/>
      </w:r>
      <w:r w:rsidR="0072456E">
        <w:rPr>
          <w:lang w:eastAsia="en-US"/>
        </w:rPr>
        <w:tab/>
      </w:r>
      <w:r>
        <w:rPr>
          <w:lang w:eastAsia="en-US"/>
        </w:rPr>
        <w:tab/>
      </w:r>
      <w:r>
        <w:rPr>
          <w:lang w:eastAsia="en-US"/>
        </w:rPr>
        <w:tab/>
        <w:t>Dátum:.............................</w:t>
      </w:r>
      <w:r>
        <w:rPr>
          <w:lang w:eastAsia="en-US"/>
        </w:rPr>
        <w:tab/>
        <w:t>Podpis:....................................................</w:t>
      </w:r>
    </w:p>
    <w:p w14:paraId="24D79DA7" w14:textId="77777777" w:rsidR="0072456E" w:rsidRDefault="0072456E" w:rsidP="0072456E">
      <w:pPr>
        <w:pStyle w:val="ListParagraph"/>
        <w:ind w:right="710"/>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Dátum:.............................</w:t>
      </w:r>
      <w:r>
        <w:rPr>
          <w:lang w:eastAsia="en-US"/>
        </w:rPr>
        <w:tab/>
        <w:t>Podpis:....................................................</w:t>
      </w:r>
    </w:p>
    <w:p w14:paraId="790FB39A" w14:textId="53033993" w:rsidR="0071274F" w:rsidRDefault="0071274F" w:rsidP="005E561D">
      <w:pPr>
        <w:ind w:right="710"/>
        <w:rPr>
          <w:lang w:eastAsia="en-US"/>
        </w:rPr>
      </w:pPr>
      <w:r>
        <w:rPr>
          <w:lang w:eastAsia="en-US"/>
        </w:rPr>
        <w:lastRenderedPageBreak/>
        <w:tab/>
      </w:r>
      <w:r>
        <w:rPr>
          <w:lang w:eastAsia="en-US"/>
        </w:rPr>
        <w:tab/>
      </w:r>
      <w:r>
        <w:rPr>
          <w:lang w:eastAsia="en-US"/>
        </w:rPr>
        <w:tab/>
      </w:r>
    </w:p>
    <w:p w14:paraId="5C72B8BA" w14:textId="77777777" w:rsidR="007C55BF" w:rsidRPr="007C55BF" w:rsidRDefault="007C55BF" w:rsidP="00C17D48">
      <w:pPr>
        <w:rPr>
          <w:color w:val="0070C0"/>
          <w:lang w:eastAsia="en-US"/>
        </w:rPr>
      </w:pPr>
    </w:p>
    <w:sectPr w:rsidR="007C55BF" w:rsidRPr="007C55BF" w:rsidSect="00592E92">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00F80F" w15:done="0"/>
  <w15:commentEx w15:paraId="2C81752E" w15:done="0"/>
  <w15:commentEx w15:paraId="5BAB4062" w15:done="0"/>
  <w15:commentEx w15:paraId="4669E398" w15:done="0"/>
  <w15:commentEx w15:paraId="7FB47819" w15:done="0"/>
  <w15:commentEx w15:paraId="2A52ADF7" w15:done="0"/>
  <w15:commentEx w15:paraId="5E9950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0A4DB" w14:textId="77777777" w:rsidR="001B0CD7" w:rsidRDefault="001B0CD7" w:rsidP="00E5051D">
      <w:pPr>
        <w:spacing w:before="0" w:after="0" w:line="240" w:lineRule="auto"/>
      </w:pPr>
      <w:r>
        <w:separator/>
      </w:r>
    </w:p>
  </w:endnote>
  <w:endnote w:type="continuationSeparator" w:id="0">
    <w:p w14:paraId="174CFEB5" w14:textId="77777777" w:rsidR="001B0CD7" w:rsidRDefault="001B0CD7" w:rsidP="00E505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975490"/>
      <w:docPartObj>
        <w:docPartGallery w:val="Page Numbers (Bottom of Page)"/>
        <w:docPartUnique/>
      </w:docPartObj>
    </w:sdtPr>
    <w:sdtEndPr>
      <w:rPr>
        <w:noProof/>
      </w:rPr>
    </w:sdtEndPr>
    <w:sdtContent>
      <w:p w14:paraId="3130C443" w14:textId="319CAC84" w:rsidR="00107303" w:rsidRDefault="00107303">
        <w:pPr>
          <w:pStyle w:val="Footer"/>
          <w:jc w:val="center"/>
        </w:pPr>
        <w:r>
          <w:fldChar w:fldCharType="begin"/>
        </w:r>
        <w:r>
          <w:instrText xml:space="preserve"> PAGE   \* MERGEFORMAT </w:instrText>
        </w:r>
        <w:r>
          <w:fldChar w:fldCharType="separate"/>
        </w:r>
        <w:r w:rsidR="00E558D0">
          <w:rPr>
            <w:noProof/>
          </w:rPr>
          <w:t>1</w:t>
        </w:r>
        <w:r>
          <w:rPr>
            <w:noProof/>
          </w:rPr>
          <w:fldChar w:fldCharType="end"/>
        </w:r>
      </w:p>
    </w:sdtContent>
  </w:sdt>
  <w:p w14:paraId="05678E82" w14:textId="77777777" w:rsidR="00107303" w:rsidRDefault="00107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3B18E" w14:textId="77777777" w:rsidR="001B0CD7" w:rsidRDefault="001B0CD7" w:rsidP="00E5051D">
      <w:pPr>
        <w:spacing w:before="0" w:after="0" w:line="240" w:lineRule="auto"/>
      </w:pPr>
      <w:r>
        <w:separator/>
      </w:r>
    </w:p>
  </w:footnote>
  <w:footnote w:type="continuationSeparator" w:id="0">
    <w:p w14:paraId="150D7774" w14:textId="77777777" w:rsidR="001B0CD7" w:rsidRDefault="001B0CD7" w:rsidP="00E5051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851"/>
        </w:tabs>
        <w:ind w:left="851" w:hanging="426"/>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4"/>
    <w:multiLevelType w:val="singleLevel"/>
    <w:tmpl w:val="00000004"/>
    <w:name w:val="WW8Num5"/>
    <w:lvl w:ilvl="0">
      <w:start w:val="1"/>
      <w:numFmt w:val="decimal"/>
      <w:lvlText w:val="%1."/>
      <w:lvlJc w:val="left"/>
      <w:pPr>
        <w:tabs>
          <w:tab w:val="num" w:pos="720"/>
        </w:tabs>
        <w:ind w:left="720" w:hanging="360"/>
      </w:pPr>
      <w:rPr>
        <w:bCs w:val="0"/>
      </w:rPr>
    </w:lvl>
  </w:abstractNum>
  <w:abstractNum w:abstractNumId="2">
    <w:nsid w:val="03DF2DD2"/>
    <w:multiLevelType w:val="hybridMultilevel"/>
    <w:tmpl w:val="0E0403B6"/>
    <w:name w:val="WW8Num52"/>
    <w:lvl w:ilvl="0" w:tplc="1D02409C">
      <w:start w:val="8"/>
      <w:numFmt w:val="decimal"/>
      <w:lvlText w:val="%1."/>
      <w:lvlJc w:val="left"/>
      <w:pPr>
        <w:tabs>
          <w:tab w:val="num" w:pos="360"/>
        </w:tabs>
        <w:ind w:left="360" w:hanging="360"/>
      </w:pPr>
      <w:rPr>
        <w:rFonts w:hint="default"/>
        <w:b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FBD76D1"/>
    <w:multiLevelType w:val="multilevel"/>
    <w:tmpl w:val="E4D2D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A94299"/>
    <w:multiLevelType w:val="multilevel"/>
    <w:tmpl w:val="17FC95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CF77FA"/>
    <w:multiLevelType w:val="hybridMultilevel"/>
    <w:tmpl w:val="29D40946"/>
    <w:lvl w:ilvl="0" w:tplc="E438FCEA">
      <w:start w:val="3"/>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F2039AA"/>
    <w:multiLevelType w:val="multilevel"/>
    <w:tmpl w:val="C69CFC72"/>
    <w:lvl w:ilvl="0">
      <w:start w:val="2"/>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numFmt w:val="none"/>
      <w:pStyle w:val="Heading3"/>
      <w:lvlText w:val="3.3.1"/>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353A3B2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87061C2"/>
    <w:multiLevelType w:val="hybridMultilevel"/>
    <w:tmpl w:val="CBEEEC66"/>
    <w:lvl w:ilvl="0" w:tplc="9872E0EE">
      <w:start w:val="1"/>
      <w:numFmt w:val="lowerLetter"/>
      <w:lvlText w:val="%1)"/>
      <w:lvlJc w:val="left"/>
      <w:pPr>
        <w:ind w:left="785" w:hanging="360"/>
      </w:pPr>
      <w:rPr>
        <w:rFonts w:hint="default"/>
      </w:rPr>
    </w:lvl>
    <w:lvl w:ilvl="1" w:tplc="041B0019">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9">
    <w:nsid w:val="3C693FF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463571"/>
    <w:multiLevelType w:val="multilevel"/>
    <w:tmpl w:val="17FC95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5AF10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504EB2"/>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C56A4A"/>
    <w:multiLevelType w:val="hybridMultilevel"/>
    <w:tmpl w:val="E9BC79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C2F4E7B"/>
    <w:multiLevelType w:val="hybridMultilevel"/>
    <w:tmpl w:val="1910CD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EDB4788"/>
    <w:multiLevelType w:val="multilevel"/>
    <w:tmpl w:val="00000003"/>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851"/>
        </w:tabs>
        <w:ind w:left="851" w:hanging="426"/>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880522A"/>
    <w:multiLevelType w:val="hybridMultilevel"/>
    <w:tmpl w:val="D1FA03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B863EE8"/>
    <w:multiLevelType w:val="multilevel"/>
    <w:tmpl w:val="00000003"/>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851"/>
        </w:tabs>
        <w:ind w:left="851" w:hanging="426"/>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0EF3E71"/>
    <w:multiLevelType w:val="hybridMultilevel"/>
    <w:tmpl w:val="E874457A"/>
    <w:lvl w:ilvl="0" w:tplc="B77A61D6">
      <w:start w:val="4"/>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75ED5407"/>
    <w:multiLevelType w:val="hybridMultilevel"/>
    <w:tmpl w:val="4DEAA246"/>
    <w:lvl w:ilvl="0" w:tplc="A8EE2EE8">
      <w:start w:val="1"/>
      <w:numFmt w:val="lowerLetter"/>
      <w:lvlText w:val="%1)"/>
      <w:lvlJc w:val="left"/>
      <w:pPr>
        <w:tabs>
          <w:tab w:val="num" w:pos="425"/>
        </w:tabs>
        <w:ind w:left="425" w:hanging="42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794D4A67"/>
    <w:multiLevelType w:val="hybridMultilevel"/>
    <w:tmpl w:val="4DEAA246"/>
    <w:lvl w:ilvl="0" w:tplc="A8EE2EE8">
      <w:start w:val="1"/>
      <w:numFmt w:val="lowerLetter"/>
      <w:lvlText w:val="%1)"/>
      <w:lvlJc w:val="left"/>
      <w:pPr>
        <w:tabs>
          <w:tab w:val="num" w:pos="425"/>
        </w:tabs>
        <w:ind w:left="425" w:hanging="42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7"/>
  </w:num>
  <w:num w:numId="5">
    <w:abstractNumId w:val="4"/>
  </w:num>
  <w:num w:numId="6">
    <w:abstractNumId w:val="1"/>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0"/>
  </w:num>
  <w:num w:numId="10">
    <w:abstractNumId w:val="2"/>
  </w:num>
  <w:num w:numId="11">
    <w:abstractNumId w:val="5"/>
  </w:num>
  <w:num w:numId="12">
    <w:abstractNumId w:val="17"/>
  </w:num>
  <w:num w:numId="13">
    <w:abstractNumId w:val="15"/>
  </w:num>
  <w:num w:numId="14">
    <w:abstractNumId w:val="19"/>
  </w:num>
  <w:num w:numId="15">
    <w:abstractNumId w:val="8"/>
  </w:num>
  <w:num w:numId="16">
    <w:abstractNumId w:val="3"/>
  </w:num>
  <w:num w:numId="17">
    <w:abstractNumId w:val="11"/>
  </w:num>
  <w:num w:numId="18">
    <w:abstractNumId w:val="16"/>
  </w:num>
  <w:num w:numId="19">
    <w:abstractNumId w:val="14"/>
  </w:num>
  <w:num w:numId="20">
    <w:abstractNumId w:val="18"/>
  </w:num>
  <w:num w:numId="21">
    <w:abstractNumId w:val="6"/>
  </w:num>
  <w:num w:numId="22">
    <w:abstractNumId w:val="6"/>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3"/>
  </w:num>
  <w:num w:numId="25">
    <w:abstractNumId w:val="6"/>
  </w:num>
  <w:num w:numId="26">
    <w:abstractNumId w:val="6"/>
  </w:num>
  <w:num w:numId="2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er">
    <w15:presenceInfo w15:providerId="None" w15:userId="a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10"/>
    <w:rsid w:val="000020F5"/>
    <w:rsid w:val="0001136F"/>
    <w:rsid w:val="00013892"/>
    <w:rsid w:val="000224A3"/>
    <w:rsid w:val="0006235A"/>
    <w:rsid w:val="00074494"/>
    <w:rsid w:val="00081B7C"/>
    <w:rsid w:val="000A7D5D"/>
    <w:rsid w:val="000C15A4"/>
    <w:rsid w:val="000D0098"/>
    <w:rsid w:val="000D767A"/>
    <w:rsid w:val="001070E2"/>
    <w:rsid w:val="00107303"/>
    <w:rsid w:val="00115018"/>
    <w:rsid w:val="00121C74"/>
    <w:rsid w:val="00156811"/>
    <w:rsid w:val="00166BAF"/>
    <w:rsid w:val="001676E8"/>
    <w:rsid w:val="00184423"/>
    <w:rsid w:val="001B0CD7"/>
    <w:rsid w:val="001E2787"/>
    <w:rsid w:val="001E4ADC"/>
    <w:rsid w:val="00211394"/>
    <w:rsid w:val="00227362"/>
    <w:rsid w:val="00234E1E"/>
    <w:rsid w:val="00253664"/>
    <w:rsid w:val="00266F33"/>
    <w:rsid w:val="002708D8"/>
    <w:rsid w:val="00275E67"/>
    <w:rsid w:val="002B2D49"/>
    <w:rsid w:val="002C6DFF"/>
    <w:rsid w:val="002E1F18"/>
    <w:rsid w:val="002E551E"/>
    <w:rsid w:val="002F47D1"/>
    <w:rsid w:val="002F571F"/>
    <w:rsid w:val="003108B9"/>
    <w:rsid w:val="00327354"/>
    <w:rsid w:val="00343B20"/>
    <w:rsid w:val="00347E2A"/>
    <w:rsid w:val="003560EE"/>
    <w:rsid w:val="00377B3E"/>
    <w:rsid w:val="0039018C"/>
    <w:rsid w:val="003944D9"/>
    <w:rsid w:val="00394CCB"/>
    <w:rsid w:val="00395AA2"/>
    <w:rsid w:val="003A36DA"/>
    <w:rsid w:val="003A47F3"/>
    <w:rsid w:val="003B662C"/>
    <w:rsid w:val="003C5FEF"/>
    <w:rsid w:val="003E3E8E"/>
    <w:rsid w:val="003E52D7"/>
    <w:rsid w:val="00417E83"/>
    <w:rsid w:val="00435C20"/>
    <w:rsid w:val="00450B3F"/>
    <w:rsid w:val="004728D4"/>
    <w:rsid w:val="00472E26"/>
    <w:rsid w:val="0048689A"/>
    <w:rsid w:val="004B5F02"/>
    <w:rsid w:val="004C548E"/>
    <w:rsid w:val="004E4B0B"/>
    <w:rsid w:val="004F189B"/>
    <w:rsid w:val="00500ED9"/>
    <w:rsid w:val="00501BE0"/>
    <w:rsid w:val="005118CB"/>
    <w:rsid w:val="00521D33"/>
    <w:rsid w:val="0053475E"/>
    <w:rsid w:val="005414B5"/>
    <w:rsid w:val="005447E1"/>
    <w:rsid w:val="00550BC0"/>
    <w:rsid w:val="0057176E"/>
    <w:rsid w:val="0058156C"/>
    <w:rsid w:val="00585D5B"/>
    <w:rsid w:val="00592E92"/>
    <w:rsid w:val="005D2095"/>
    <w:rsid w:val="005D5087"/>
    <w:rsid w:val="005E561D"/>
    <w:rsid w:val="00650306"/>
    <w:rsid w:val="00656BCC"/>
    <w:rsid w:val="0067461A"/>
    <w:rsid w:val="0069273F"/>
    <w:rsid w:val="006A4CBA"/>
    <w:rsid w:val="006B5726"/>
    <w:rsid w:val="006B767B"/>
    <w:rsid w:val="006C2745"/>
    <w:rsid w:val="006C5151"/>
    <w:rsid w:val="006D565C"/>
    <w:rsid w:val="006E08BF"/>
    <w:rsid w:val="0070046B"/>
    <w:rsid w:val="0071274F"/>
    <w:rsid w:val="0072456E"/>
    <w:rsid w:val="00760BE2"/>
    <w:rsid w:val="00761FC0"/>
    <w:rsid w:val="0076563F"/>
    <w:rsid w:val="00773D57"/>
    <w:rsid w:val="0077675C"/>
    <w:rsid w:val="00782583"/>
    <w:rsid w:val="00783B85"/>
    <w:rsid w:val="00796F8B"/>
    <w:rsid w:val="007B270D"/>
    <w:rsid w:val="007C19CD"/>
    <w:rsid w:val="007C55BF"/>
    <w:rsid w:val="007D232D"/>
    <w:rsid w:val="008004F5"/>
    <w:rsid w:val="00812241"/>
    <w:rsid w:val="00814AA6"/>
    <w:rsid w:val="00814FCC"/>
    <w:rsid w:val="00831739"/>
    <w:rsid w:val="00834313"/>
    <w:rsid w:val="008343A8"/>
    <w:rsid w:val="00834AF5"/>
    <w:rsid w:val="008412C4"/>
    <w:rsid w:val="00860DD5"/>
    <w:rsid w:val="00881850"/>
    <w:rsid w:val="008B7937"/>
    <w:rsid w:val="008C1C44"/>
    <w:rsid w:val="008C2031"/>
    <w:rsid w:val="008F19BF"/>
    <w:rsid w:val="009132AA"/>
    <w:rsid w:val="009262A5"/>
    <w:rsid w:val="009311FF"/>
    <w:rsid w:val="00950AC1"/>
    <w:rsid w:val="00954760"/>
    <w:rsid w:val="00977BB6"/>
    <w:rsid w:val="00983F5C"/>
    <w:rsid w:val="009B6100"/>
    <w:rsid w:val="009C2BFA"/>
    <w:rsid w:val="009C49CD"/>
    <w:rsid w:val="009C4F9A"/>
    <w:rsid w:val="009C73E2"/>
    <w:rsid w:val="009F7A6C"/>
    <w:rsid w:val="00A00362"/>
    <w:rsid w:val="00A11854"/>
    <w:rsid w:val="00A11C7E"/>
    <w:rsid w:val="00A45C65"/>
    <w:rsid w:val="00A627B6"/>
    <w:rsid w:val="00AA094B"/>
    <w:rsid w:val="00AA6ED6"/>
    <w:rsid w:val="00AB1F24"/>
    <w:rsid w:val="00AB59B4"/>
    <w:rsid w:val="00AD2EC2"/>
    <w:rsid w:val="00AE1EA8"/>
    <w:rsid w:val="00AE44BC"/>
    <w:rsid w:val="00AE46D4"/>
    <w:rsid w:val="00AE70E3"/>
    <w:rsid w:val="00AF0529"/>
    <w:rsid w:val="00AF0B93"/>
    <w:rsid w:val="00AF7F10"/>
    <w:rsid w:val="00B05FF3"/>
    <w:rsid w:val="00B121E1"/>
    <w:rsid w:val="00B302F7"/>
    <w:rsid w:val="00B32A58"/>
    <w:rsid w:val="00B3579F"/>
    <w:rsid w:val="00B36D7E"/>
    <w:rsid w:val="00B9736A"/>
    <w:rsid w:val="00BB2A0B"/>
    <w:rsid w:val="00BE7BEE"/>
    <w:rsid w:val="00BF1B10"/>
    <w:rsid w:val="00BF5162"/>
    <w:rsid w:val="00BF601C"/>
    <w:rsid w:val="00C17D48"/>
    <w:rsid w:val="00C21CE6"/>
    <w:rsid w:val="00C343AB"/>
    <w:rsid w:val="00C5114A"/>
    <w:rsid w:val="00C5202E"/>
    <w:rsid w:val="00C72424"/>
    <w:rsid w:val="00C933E1"/>
    <w:rsid w:val="00CA67D9"/>
    <w:rsid w:val="00CB146D"/>
    <w:rsid w:val="00CB2B99"/>
    <w:rsid w:val="00CC2449"/>
    <w:rsid w:val="00CE7522"/>
    <w:rsid w:val="00CF7FB2"/>
    <w:rsid w:val="00D00E1E"/>
    <w:rsid w:val="00D3454A"/>
    <w:rsid w:val="00D435A0"/>
    <w:rsid w:val="00D76625"/>
    <w:rsid w:val="00D9114B"/>
    <w:rsid w:val="00DB4EB9"/>
    <w:rsid w:val="00DD786D"/>
    <w:rsid w:val="00E06D0D"/>
    <w:rsid w:val="00E13178"/>
    <w:rsid w:val="00E37456"/>
    <w:rsid w:val="00E42567"/>
    <w:rsid w:val="00E43370"/>
    <w:rsid w:val="00E5051D"/>
    <w:rsid w:val="00E52573"/>
    <w:rsid w:val="00E5505A"/>
    <w:rsid w:val="00E558D0"/>
    <w:rsid w:val="00E6472B"/>
    <w:rsid w:val="00E67A55"/>
    <w:rsid w:val="00E73A3A"/>
    <w:rsid w:val="00E75006"/>
    <w:rsid w:val="00E9446B"/>
    <w:rsid w:val="00E97FE8"/>
    <w:rsid w:val="00EB39A1"/>
    <w:rsid w:val="00ED79DA"/>
    <w:rsid w:val="00EE6893"/>
    <w:rsid w:val="00EF5534"/>
    <w:rsid w:val="00F008E4"/>
    <w:rsid w:val="00F21C18"/>
    <w:rsid w:val="00F21C4A"/>
    <w:rsid w:val="00F26C82"/>
    <w:rsid w:val="00F63E69"/>
    <w:rsid w:val="00F77CC1"/>
    <w:rsid w:val="00F828C1"/>
    <w:rsid w:val="00FB3C5D"/>
    <w:rsid w:val="00FD4608"/>
    <w:rsid w:val="00FE0D2F"/>
    <w:rsid w:val="00FF3F1F"/>
    <w:rsid w:val="00FF6E7A"/>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zh-CN" w:bidi="ar-SA"/>
      </w:rPr>
    </w:rPrDefault>
    <w:pPrDefault>
      <w:pPr>
        <w:spacing w:before="120" w:after="200" w:line="276" w:lineRule="auto"/>
        <w:ind w:right="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B10"/>
    <w:pPr>
      <w:keepNext/>
      <w:keepLines/>
      <w:numPr>
        <w:numId w:val="2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1B10"/>
    <w:pPr>
      <w:keepNext/>
      <w:keepLines/>
      <w:numPr>
        <w:ilvl w:val="1"/>
        <w:numId w:val="2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7BEE"/>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43A8"/>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1"/>
    <w:next w:val="BodyText"/>
    <w:link w:val="Heading5Char"/>
    <w:rsid w:val="00BF1B10"/>
    <w:pPr>
      <w:keepLines w:val="0"/>
      <w:widowControl w:val="0"/>
      <w:numPr>
        <w:ilvl w:val="4"/>
      </w:numPr>
      <w:spacing w:before="240" w:after="120" w:line="240" w:lineRule="auto"/>
      <w:outlineLvl w:val="4"/>
    </w:pPr>
    <w:rPr>
      <w:rFonts w:ascii="Arial" w:eastAsia="Times New Roman" w:hAnsi="Arial" w:cs="Arial"/>
      <w:bCs w:val="0"/>
      <w:iCs/>
      <w:color w:val="4F81BD" w:themeColor="accent1"/>
      <w:sz w:val="20"/>
      <w:szCs w:val="20"/>
      <w:lang w:val="en-US" w:eastAsia="en-US"/>
    </w:rPr>
  </w:style>
  <w:style w:type="paragraph" w:styleId="Heading6">
    <w:name w:val="heading 6"/>
    <w:basedOn w:val="Normal"/>
    <w:next w:val="Normal"/>
    <w:link w:val="Heading6Char"/>
    <w:uiPriority w:val="9"/>
    <w:semiHidden/>
    <w:unhideWhenUsed/>
    <w:qFormat/>
    <w:rsid w:val="0069273F"/>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9273F"/>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9273F"/>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9273F"/>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F1B10"/>
    <w:pPr>
      <w:widowControl w:val="0"/>
      <w:spacing w:after="120" w:line="240" w:lineRule="auto"/>
    </w:pPr>
    <w:rPr>
      <w:rFonts w:ascii="Arial" w:eastAsia="Times New Roman" w:hAnsi="Arial" w:cs="Times New Roman"/>
      <w:sz w:val="20"/>
      <w:szCs w:val="20"/>
      <w:lang w:val="en-US" w:eastAsia="en-US"/>
    </w:rPr>
  </w:style>
  <w:style w:type="character" w:customStyle="1" w:styleId="BodyTextChar">
    <w:name w:val="Body Text Char"/>
    <w:basedOn w:val="DefaultParagraphFont"/>
    <w:link w:val="BodyText"/>
    <w:rsid w:val="00BF1B10"/>
    <w:rPr>
      <w:rFonts w:ascii="Arial" w:eastAsia="Times New Roman" w:hAnsi="Arial" w:cs="Times New Roman"/>
      <w:sz w:val="20"/>
      <w:szCs w:val="20"/>
      <w:lang w:val="en-US" w:eastAsia="en-US"/>
    </w:rPr>
  </w:style>
  <w:style w:type="paragraph" w:styleId="Title">
    <w:name w:val="Title"/>
    <w:basedOn w:val="Normal"/>
    <w:next w:val="Normal"/>
    <w:link w:val="TitleChar"/>
    <w:qFormat/>
    <w:rsid w:val="00BF1B10"/>
    <w:pPr>
      <w:keepNext/>
      <w:widowControl w:val="0"/>
      <w:suppressAutoHyphens/>
      <w:spacing w:after="480" w:line="240" w:lineRule="auto"/>
      <w:contextualSpacing/>
      <w:jc w:val="right"/>
    </w:pPr>
    <w:rPr>
      <w:rFonts w:ascii="Arial" w:eastAsia="Times New Roman" w:hAnsi="Arial" w:cs="Arial"/>
      <w:b/>
      <w:bCs/>
      <w:color w:val="4F81BD" w:themeColor="accent1"/>
      <w:kern w:val="48"/>
      <w:sz w:val="48"/>
      <w:szCs w:val="36"/>
      <w:lang w:val="en-US" w:eastAsia="en-US"/>
    </w:rPr>
  </w:style>
  <w:style w:type="character" w:customStyle="1" w:styleId="TitleChar">
    <w:name w:val="Title Char"/>
    <w:basedOn w:val="DefaultParagraphFont"/>
    <w:link w:val="Title"/>
    <w:rsid w:val="00BF1B10"/>
    <w:rPr>
      <w:rFonts w:ascii="Arial" w:eastAsia="Times New Roman" w:hAnsi="Arial" w:cs="Arial"/>
      <w:b/>
      <w:bCs/>
      <w:color w:val="4F81BD" w:themeColor="accent1"/>
      <w:kern w:val="48"/>
      <w:sz w:val="48"/>
      <w:szCs w:val="36"/>
      <w:lang w:val="en-US" w:eastAsia="en-US"/>
    </w:rPr>
  </w:style>
  <w:style w:type="character" w:customStyle="1" w:styleId="Heading5Char">
    <w:name w:val="Heading 5 Char"/>
    <w:basedOn w:val="DefaultParagraphFont"/>
    <w:link w:val="Heading5"/>
    <w:rsid w:val="00BF1B10"/>
    <w:rPr>
      <w:rFonts w:ascii="Arial" w:eastAsia="Times New Roman" w:hAnsi="Arial" w:cs="Arial"/>
      <w:b/>
      <w:iCs/>
      <w:color w:val="4F81BD" w:themeColor="accent1"/>
      <w:sz w:val="20"/>
      <w:szCs w:val="20"/>
      <w:lang w:val="en-US" w:eastAsia="en-US"/>
    </w:rPr>
  </w:style>
  <w:style w:type="paragraph" w:customStyle="1" w:styleId="UnnumberedHeading">
    <w:name w:val="Unnumbered Heading"/>
    <w:basedOn w:val="Heading1"/>
    <w:next w:val="BodyText"/>
    <w:qFormat/>
    <w:rsid w:val="00BF1B10"/>
    <w:pPr>
      <w:keepLines w:val="0"/>
      <w:widowControl w:val="0"/>
      <w:spacing w:before="240" w:after="120" w:line="240" w:lineRule="auto"/>
    </w:pPr>
    <w:rPr>
      <w:rFonts w:ascii="Arial" w:eastAsia="Times New Roman" w:hAnsi="Arial" w:cs="Arial"/>
      <w:color w:val="4F81BD" w:themeColor="accent1"/>
      <w:sz w:val="20"/>
      <w:szCs w:val="20"/>
      <w:lang w:val="en-US" w:eastAsia="en-US"/>
    </w:rPr>
  </w:style>
  <w:style w:type="table" w:styleId="MediumGrid3-Accent1">
    <w:name w:val="Medium Grid 3 Accent 1"/>
    <w:basedOn w:val="TableNormal"/>
    <w:uiPriority w:val="69"/>
    <w:rsid w:val="00BF1B10"/>
    <w:pPr>
      <w:spacing w:after="0" w:line="240" w:lineRule="auto"/>
    </w:pPr>
    <w:rPr>
      <w:rFonts w:ascii="Times New Roman" w:eastAsia="Times New Roman" w:hAnsi="Times New Roman" w:cs="Times New Roman"/>
      <w:sz w:val="20"/>
      <w:szCs w:val="20"/>
      <w:lang w:val="de-CH" w:eastAsia="de-C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1Char">
    <w:name w:val="Heading 1 Char"/>
    <w:basedOn w:val="DefaultParagraphFont"/>
    <w:link w:val="Heading1"/>
    <w:rsid w:val="00BF1B10"/>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BF1B10"/>
    <w:pPr>
      <w:widowControl w:val="0"/>
      <w:tabs>
        <w:tab w:val="right" w:leader="dot" w:pos="9064"/>
      </w:tabs>
      <w:spacing w:after="100" w:line="240" w:lineRule="auto"/>
    </w:pPr>
    <w:rPr>
      <w:rFonts w:ascii="Arial" w:eastAsia="Times New Roman" w:hAnsi="Arial" w:cs="Times New Roman"/>
      <w:sz w:val="20"/>
      <w:szCs w:val="20"/>
      <w:lang w:val="en-US" w:eastAsia="en-US"/>
    </w:rPr>
  </w:style>
  <w:style w:type="paragraph" w:styleId="TOC2">
    <w:name w:val="toc 2"/>
    <w:basedOn w:val="Normal"/>
    <w:next w:val="Normal"/>
    <w:autoRedefine/>
    <w:uiPriority w:val="39"/>
    <w:unhideWhenUsed/>
    <w:rsid w:val="00BF1B10"/>
    <w:pPr>
      <w:widowControl w:val="0"/>
      <w:spacing w:after="100" w:line="240" w:lineRule="auto"/>
      <w:ind w:left="198"/>
    </w:pPr>
    <w:rPr>
      <w:rFonts w:ascii="Arial" w:eastAsia="Times New Roman" w:hAnsi="Arial" w:cs="Times New Roman"/>
      <w:sz w:val="20"/>
      <w:szCs w:val="20"/>
      <w:lang w:val="en-US" w:eastAsia="en-US"/>
    </w:rPr>
  </w:style>
  <w:style w:type="character" w:styleId="Hyperlink">
    <w:name w:val="Hyperlink"/>
    <w:basedOn w:val="DefaultParagraphFont"/>
    <w:uiPriority w:val="99"/>
    <w:unhideWhenUsed/>
    <w:rsid w:val="00BF1B10"/>
    <w:rPr>
      <w:color w:val="0000FF" w:themeColor="hyperlink"/>
      <w:u w:val="single"/>
    </w:rPr>
  </w:style>
  <w:style w:type="character" w:customStyle="1" w:styleId="Heading2Char">
    <w:name w:val="Heading 2 Char"/>
    <w:basedOn w:val="DefaultParagraphFont"/>
    <w:link w:val="Heading2"/>
    <w:uiPriority w:val="9"/>
    <w:rsid w:val="00BF1B1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C6DFF"/>
    <w:rPr>
      <w:b/>
      <w:bCs/>
    </w:rPr>
  </w:style>
  <w:style w:type="paragraph" w:styleId="ListParagraph">
    <w:name w:val="List Paragraph"/>
    <w:basedOn w:val="Normal"/>
    <w:uiPriority w:val="34"/>
    <w:qFormat/>
    <w:rsid w:val="00834313"/>
    <w:pPr>
      <w:ind w:left="720"/>
      <w:contextualSpacing/>
    </w:pPr>
  </w:style>
  <w:style w:type="table" w:styleId="TableGrid">
    <w:name w:val="Table Grid"/>
    <w:basedOn w:val="TableNormal"/>
    <w:uiPriority w:val="59"/>
    <w:rsid w:val="00156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15681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CommentReference">
    <w:name w:val="annotation reference"/>
    <w:basedOn w:val="DefaultParagraphFont"/>
    <w:uiPriority w:val="99"/>
    <w:semiHidden/>
    <w:unhideWhenUsed/>
    <w:rsid w:val="000D767A"/>
    <w:rPr>
      <w:sz w:val="16"/>
      <w:szCs w:val="16"/>
    </w:rPr>
  </w:style>
  <w:style w:type="paragraph" w:styleId="CommentText">
    <w:name w:val="annotation text"/>
    <w:basedOn w:val="Normal"/>
    <w:link w:val="CommentTextChar"/>
    <w:uiPriority w:val="99"/>
    <w:semiHidden/>
    <w:unhideWhenUsed/>
    <w:rsid w:val="000D767A"/>
    <w:pPr>
      <w:spacing w:line="240" w:lineRule="auto"/>
    </w:pPr>
    <w:rPr>
      <w:sz w:val="20"/>
      <w:szCs w:val="20"/>
    </w:rPr>
  </w:style>
  <w:style w:type="character" w:customStyle="1" w:styleId="CommentTextChar">
    <w:name w:val="Comment Text Char"/>
    <w:basedOn w:val="DefaultParagraphFont"/>
    <w:link w:val="CommentText"/>
    <w:uiPriority w:val="99"/>
    <w:semiHidden/>
    <w:rsid w:val="000D767A"/>
    <w:rPr>
      <w:sz w:val="20"/>
      <w:szCs w:val="20"/>
    </w:rPr>
  </w:style>
  <w:style w:type="paragraph" w:styleId="CommentSubject">
    <w:name w:val="annotation subject"/>
    <w:basedOn w:val="CommentText"/>
    <w:next w:val="CommentText"/>
    <w:link w:val="CommentSubjectChar"/>
    <w:uiPriority w:val="99"/>
    <w:semiHidden/>
    <w:unhideWhenUsed/>
    <w:rsid w:val="000D767A"/>
    <w:rPr>
      <w:b/>
      <w:bCs/>
    </w:rPr>
  </w:style>
  <w:style w:type="character" w:customStyle="1" w:styleId="CommentSubjectChar">
    <w:name w:val="Comment Subject Char"/>
    <w:basedOn w:val="CommentTextChar"/>
    <w:link w:val="CommentSubject"/>
    <w:uiPriority w:val="99"/>
    <w:semiHidden/>
    <w:rsid w:val="000D767A"/>
    <w:rPr>
      <w:b/>
      <w:bCs/>
      <w:sz w:val="20"/>
      <w:szCs w:val="20"/>
    </w:rPr>
  </w:style>
  <w:style w:type="paragraph" w:styleId="BalloonText">
    <w:name w:val="Balloon Text"/>
    <w:basedOn w:val="Normal"/>
    <w:link w:val="BalloonTextChar"/>
    <w:uiPriority w:val="99"/>
    <w:semiHidden/>
    <w:unhideWhenUsed/>
    <w:rsid w:val="000D7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67A"/>
    <w:rPr>
      <w:rFonts w:ascii="Segoe UI" w:hAnsi="Segoe UI" w:cs="Segoe UI"/>
      <w:sz w:val="18"/>
      <w:szCs w:val="18"/>
    </w:rPr>
  </w:style>
  <w:style w:type="table" w:styleId="LightShading-Accent1">
    <w:name w:val="Light Shading Accent 1"/>
    <w:basedOn w:val="TableNormal"/>
    <w:uiPriority w:val="60"/>
    <w:rsid w:val="008412C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EB39A1"/>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9018C"/>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BE7B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43A8"/>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343B20"/>
    <w:pPr>
      <w:spacing w:after="100"/>
      <w:ind w:left="440"/>
    </w:pPr>
  </w:style>
  <w:style w:type="paragraph" w:customStyle="1" w:styleId="nadpisc">
    <w:name w:val="nadpis_c"/>
    <w:basedOn w:val="Normal"/>
    <w:rsid w:val="00450B3F"/>
    <w:pPr>
      <w:spacing w:before="100" w:beforeAutospacing="1" w:after="100" w:afterAutospacing="1" w:line="240" w:lineRule="auto"/>
      <w:ind w:right="0"/>
    </w:pPr>
    <w:rPr>
      <w:rFonts w:ascii="Times New Roman" w:eastAsia="Times New Roman" w:hAnsi="Times New Roman" w:cs="Times New Roman"/>
      <w:sz w:val="24"/>
      <w:szCs w:val="24"/>
    </w:rPr>
  </w:style>
  <w:style w:type="paragraph" w:customStyle="1" w:styleId="nadpisa">
    <w:name w:val="nadpis_a"/>
    <w:basedOn w:val="Normal"/>
    <w:rsid w:val="00450B3F"/>
    <w:pPr>
      <w:spacing w:before="100" w:beforeAutospacing="1" w:after="100" w:afterAutospacing="1" w:line="240" w:lineRule="auto"/>
      <w:ind w:right="0"/>
    </w:pPr>
    <w:rPr>
      <w:rFonts w:ascii="Times New Roman" w:eastAsia="Times New Roman" w:hAnsi="Times New Roman" w:cs="Times New Roman"/>
      <w:sz w:val="24"/>
      <w:szCs w:val="24"/>
    </w:rPr>
  </w:style>
  <w:style w:type="paragraph" w:customStyle="1" w:styleId="odstaveca">
    <w:name w:val="odstavec_a"/>
    <w:basedOn w:val="Normal"/>
    <w:rsid w:val="00450B3F"/>
    <w:pPr>
      <w:spacing w:before="100" w:beforeAutospacing="1" w:after="100" w:afterAutospacing="1" w:line="240" w:lineRule="auto"/>
      <w:ind w:right="0"/>
    </w:pPr>
    <w:rPr>
      <w:rFonts w:ascii="Times New Roman" w:eastAsia="Times New Roman" w:hAnsi="Times New Roman" w:cs="Times New Roman"/>
      <w:sz w:val="24"/>
      <w:szCs w:val="24"/>
    </w:rPr>
  </w:style>
  <w:style w:type="paragraph" w:styleId="Revision">
    <w:name w:val="Revision"/>
    <w:hidden/>
    <w:uiPriority w:val="99"/>
    <w:semiHidden/>
    <w:rsid w:val="00783B85"/>
    <w:pPr>
      <w:spacing w:before="0" w:after="0" w:line="240" w:lineRule="auto"/>
      <w:ind w:right="0"/>
    </w:pPr>
  </w:style>
  <w:style w:type="character" w:customStyle="1" w:styleId="Heading6Char">
    <w:name w:val="Heading 6 Char"/>
    <w:basedOn w:val="DefaultParagraphFont"/>
    <w:link w:val="Heading6"/>
    <w:uiPriority w:val="9"/>
    <w:semiHidden/>
    <w:rsid w:val="006927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927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9273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9273F"/>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5051D"/>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E5051D"/>
  </w:style>
  <w:style w:type="paragraph" w:styleId="Footer">
    <w:name w:val="footer"/>
    <w:basedOn w:val="Normal"/>
    <w:link w:val="FooterChar"/>
    <w:uiPriority w:val="99"/>
    <w:unhideWhenUsed/>
    <w:rsid w:val="00E5051D"/>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E50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zh-CN" w:bidi="ar-SA"/>
      </w:rPr>
    </w:rPrDefault>
    <w:pPrDefault>
      <w:pPr>
        <w:spacing w:before="120" w:after="200" w:line="276" w:lineRule="auto"/>
        <w:ind w:right="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B10"/>
    <w:pPr>
      <w:keepNext/>
      <w:keepLines/>
      <w:numPr>
        <w:numId w:val="2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1B10"/>
    <w:pPr>
      <w:keepNext/>
      <w:keepLines/>
      <w:numPr>
        <w:ilvl w:val="1"/>
        <w:numId w:val="2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7BEE"/>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43A8"/>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1"/>
    <w:next w:val="BodyText"/>
    <w:link w:val="Heading5Char"/>
    <w:rsid w:val="00BF1B10"/>
    <w:pPr>
      <w:keepLines w:val="0"/>
      <w:widowControl w:val="0"/>
      <w:numPr>
        <w:ilvl w:val="4"/>
      </w:numPr>
      <w:spacing w:before="240" w:after="120" w:line="240" w:lineRule="auto"/>
      <w:outlineLvl w:val="4"/>
    </w:pPr>
    <w:rPr>
      <w:rFonts w:ascii="Arial" w:eastAsia="Times New Roman" w:hAnsi="Arial" w:cs="Arial"/>
      <w:bCs w:val="0"/>
      <w:iCs/>
      <w:color w:val="4F81BD" w:themeColor="accent1"/>
      <w:sz w:val="20"/>
      <w:szCs w:val="20"/>
      <w:lang w:val="en-US" w:eastAsia="en-US"/>
    </w:rPr>
  </w:style>
  <w:style w:type="paragraph" w:styleId="Heading6">
    <w:name w:val="heading 6"/>
    <w:basedOn w:val="Normal"/>
    <w:next w:val="Normal"/>
    <w:link w:val="Heading6Char"/>
    <w:uiPriority w:val="9"/>
    <w:semiHidden/>
    <w:unhideWhenUsed/>
    <w:qFormat/>
    <w:rsid w:val="0069273F"/>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9273F"/>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9273F"/>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9273F"/>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F1B10"/>
    <w:pPr>
      <w:widowControl w:val="0"/>
      <w:spacing w:after="120" w:line="240" w:lineRule="auto"/>
    </w:pPr>
    <w:rPr>
      <w:rFonts w:ascii="Arial" w:eastAsia="Times New Roman" w:hAnsi="Arial" w:cs="Times New Roman"/>
      <w:sz w:val="20"/>
      <w:szCs w:val="20"/>
      <w:lang w:val="en-US" w:eastAsia="en-US"/>
    </w:rPr>
  </w:style>
  <w:style w:type="character" w:customStyle="1" w:styleId="BodyTextChar">
    <w:name w:val="Body Text Char"/>
    <w:basedOn w:val="DefaultParagraphFont"/>
    <w:link w:val="BodyText"/>
    <w:rsid w:val="00BF1B10"/>
    <w:rPr>
      <w:rFonts w:ascii="Arial" w:eastAsia="Times New Roman" w:hAnsi="Arial" w:cs="Times New Roman"/>
      <w:sz w:val="20"/>
      <w:szCs w:val="20"/>
      <w:lang w:val="en-US" w:eastAsia="en-US"/>
    </w:rPr>
  </w:style>
  <w:style w:type="paragraph" w:styleId="Title">
    <w:name w:val="Title"/>
    <w:basedOn w:val="Normal"/>
    <w:next w:val="Normal"/>
    <w:link w:val="TitleChar"/>
    <w:qFormat/>
    <w:rsid w:val="00BF1B10"/>
    <w:pPr>
      <w:keepNext/>
      <w:widowControl w:val="0"/>
      <w:suppressAutoHyphens/>
      <w:spacing w:after="480" w:line="240" w:lineRule="auto"/>
      <w:contextualSpacing/>
      <w:jc w:val="right"/>
    </w:pPr>
    <w:rPr>
      <w:rFonts w:ascii="Arial" w:eastAsia="Times New Roman" w:hAnsi="Arial" w:cs="Arial"/>
      <w:b/>
      <w:bCs/>
      <w:color w:val="4F81BD" w:themeColor="accent1"/>
      <w:kern w:val="48"/>
      <w:sz w:val="48"/>
      <w:szCs w:val="36"/>
      <w:lang w:val="en-US" w:eastAsia="en-US"/>
    </w:rPr>
  </w:style>
  <w:style w:type="character" w:customStyle="1" w:styleId="TitleChar">
    <w:name w:val="Title Char"/>
    <w:basedOn w:val="DefaultParagraphFont"/>
    <w:link w:val="Title"/>
    <w:rsid w:val="00BF1B10"/>
    <w:rPr>
      <w:rFonts w:ascii="Arial" w:eastAsia="Times New Roman" w:hAnsi="Arial" w:cs="Arial"/>
      <w:b/>
      <w:bCs/>
      <w:color w:val="4F81BD" w:themeColor="accent1"/>
      <w:kern w:val="48"/>
      <w:sz w:val="48"/>
      <w:szCs w:val="36"/>
      <w:lang w:val="en-US" w:eastAsia="en-US"/>
    </w:rPr>
  </w:style>
  <w:style w:type="character" w:customStyle="1" w:styleId="Heading5Char">
    <w:name w:val="Heading 5 Char"/>
    <w:basedOn w:val="DefaultParagraphFont"/>
    <w:link w:val="Heading5"/>
    <w:rsid w:val="00BF1B10"/>
    <w:rPr>
      <w:rFonts w:ascii="Arial" w:eastAsia="Times New Roman" w:hAnsi="Arial" w:cs="Arial"/>
      <w:b/>
      <w:iCs/>
      <w:color w:val="4F81BD" w:themeColor="accent1"/>
      <w:sz w:val="20"/>
      <w:szCs w:val="20"/>
      <w:lang w:val="en-US" w:eastAsia="en-US"/>
    </w:rPr>
  </w:style>
  <w:style w:type="paragraph" w:customStyle="1" w:styleId="UnnumberedHeading">
    <w:name w:val="Unnumbered Heading"/>
    <w:basedOn w:val="Heading1"/>
    <w:next w:val="BodyText"/>
    <w:qFormat/>
    <w:rsid w:val="00BF1B10"/>
    <w:pPr>
      <w:keepLines w:val="0"/>
      <w:widowControl w:val="0"/>
      <w:spacing w:before="240" w:after="120" w:line="240" w:lineRule="auto"/>
    </w:pPr>
    <w:rPr>
      <w:rFonts w:ascii="Arial" w:eastAsia="Times New Roman" w:hAnsi="Arial" w:cs="Arial"/>
      <w:color w:val="4F81BD" w:themeColor="accent1"/>
      <w:sz w:val="20"/>
      <w:szCs w:val="20"/>
      <w:lang w:val="en-US" w:eastAsia="en-US"/>
    </w:rPr>
  </w:style>
  <w:style w:type="table" w:styleId="MediumGrid3-Accent1">
    <w:name w:val="Medium Grid 3 Accent 1"/>
    <w:basedOn w:val="TableNormal"/>
    <w:uiPriority w:val="69"/>
    <w:rsid w:val="00BF1B10"/>
    <w:pPr>
      <w:spacing w:after="0" w:line="240" w:lineRule="auto"/>
    </w:pPr>
    <w:rPr>
      <w:rFonts w:ascii="Times New Roman" w:eastAsia="Times New Roman" w:hAnsi="Times New Roman" w:cs="Times New Roman"/>
      <w:sz w:val="20"/>
      <w:szCs w:val="20"/>
      <w:lang w:val="de-CH" w:eastAsia="de-C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1Char">
    <w:name w:val="Heading 1 Char"/>
    <w:basedOn w:val="DefaultParagraphFont"/>
    <w:link w:val="Heading1"/>
    <w:rsid w:val="00BF1B10"/>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BF1B10"/>
    <w:pPr>
      <w:widowControl w:val="0"/>
      <w:tabs>
        <w:tab w:val="right" w:leader="dot" w:pos="9064"/>
      </w:tabs>
      <w:spacing w:after="100" w:line="240" w:lineRule="auto"/>
    </w:pPr>
    <w:rPr>
      <w:rFonts w:ascii="Arial" w:eastAsia="Times New Roman" w:hAnsi="Arial" w:cs="Times New Roman"/>
      <w:sz w:val="20"/>
      <w:szCs w:val="20"/>
      <w:lang w:val="en-US" w:eastAsia="en-US"/>
    </w:rPr>
  </w:style>
  <w:style w:type="paragraph" w:styleId="TOC2">
    <w:name w:val="toc 2"/>
    <w:basedOn w:val="Normal"/>
    <w:next w:val="Normal"/>
    <w:autoRedefine/>
    <w:uiPriority w:val="39"/>
    <w:unhideWhenUsed/>
    <w:rsid w:val="00BF1B10"/>
    <w:pPr>
      <w:widowControl w:val="0"/>
      <w:spacing w:after="100" w:line="240" w:lineRule="auto"/>
      <w:ind w:left="198"/>
    </w:pPr>
    <w:rPr>
      <w:rFonts w:ascii="Arial" w:eastAsia="Times New Roman" w:hAnsi="Arial" w:cs="Times New Roman"/>
      <w:sz w:val="20"/>
      <w:szCs w:val="20"/>
      <w:lang w:val="en-US" w:eastAsia="en-US"/>
    </w:rPr>
  </w:style>
  <w:style w:type="character" w:styleId="Hyperlink">
    <w:name w:val="Hyperlink"/>
    <w:basedOn w:val="DefaultParagraphFont"/>
    <w:uiPriority w:val="99"/>
    <w:unhideWhenUsed/>
    <w:rsid w:val="00BF1B10"/>
    <w:rPr>
      <w:color w:val="0000FF" w:themeColor="hyperlink"/>
      <w:u w:val="single"/>
    </w:rPr>
  </w:style>
  <w:style w:type="character" w:customStyle="1" w:styleId="Heading2Char">
    <w:name w:val="Heading 2 Char"/>
    <w:basedOn w:val="DefaultParagraphFont"/>
    <w:link w:val="Heading2"/>
    <w:uiPriority w:val="9"/>
    <w:rsid w:val="00BF1B1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C6DFF"/>
    <w:rPr>
      <w:b/>
      <w:bCs/>
    </w:rPr>
  </w:style>
  <w:style w:type="paragraph" w:styleId="ListParagraph">
    <w:name w:val="List Paragraph"/>
    <w:basedOn w:val="Normal"/>
    <w:uiPriority w:val="34"/>
    <w:qFormat/>
    <w:rsid w:val="00834313"/>
    <w:pPr>
      <w:ind w:left="720"/>
      <w:contextualSpacing/>
    </w:pPr>
  </w:style>
  <w:style w:type="table" w:styleId="TableGrid">
    <w:name w:val="Table Grid"/>
    <w:basedOn w:val="TableNormal"/>
    <w:uiPriority w:val="59"/>
    <w:rsid w:val="00156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15681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CommentReference">
    <w:name w:val="annotation reference"/>
    <w:basedOn w:val="DefaultParagraphFont"/>
    <w:uiPriority w:val="99"/>
    <w:semiHidden/>
    <w:unhideWhenUsed/>
    <w:rsid w:val="000D767A"/>
    <w:rPr>
      <w:sz w:val="16"/>
      <w:szCs w:val="16"/>
    </w:rPr>
  </w:style>
  <w:style w:type="paragraph" w:styleId="CommentText">
    <w:name w:val="annotation text"/>
    <w:basedOn w:val="Normal"/>
    <w:link w:val="CommentTextChar"/>
    <w:uiPriority w:val="99"/>
    <w:semiHidden/>
    <w:unhideWhenUsed/>
    <w:rsid w:val="000D767A"/>
    <w:pPr>
      <w:spacing w:line="240" w:lineRule="auto"/>
    </w:pPr>
    <w:rPr>
      <w:sz w:val="20"/>
      <w:szCs w:val="20"/>
    </w:rPr>
  </w:style>
  <w:style w:type="character" w:customStyle="1" w:styleId="CommentTextChar">
    <w:name w:val="Comment Text Char"/>
    <w:basedOn w:val="DefaultParagraphFont"/>
    <w:link w:val="CommentText"/>
    <w:uiPriority w:val="99"/>
    <w:semiHidden/>
    <w:rsid w:val="000D767A"/>
    <w:rPr>
      <w:sz w:val="20"/>
      <w:szCs w:val="20"/>
    </w:rPr>
  </w:style>
  <w:style w:type="paragraph" w:styleId="CommentSubject">
    <w:name w:val="annotation subject"/>
    <w:basedOn w:val="CommentText"/>
    <w:next w:val="CommentText"/>
    <w:link w:val="CommentSubjectChar"/>
    <w:uiPriority w:val="99"/>
    <w:semiHidden/>
    <w:unhideWhenUsed/>
    <w:rsid w:val="000D767A"/>
    <w:rPr>
      <w:b/>
      <w:bCs/>
    </w:rPr>
  </w:style>
  <w:style w:type="character" w:customStyle="1" w:styleId="CommentSubjectChar">
    <w:name w:val="Comment Subject Char"/>
    <w:basedOn w:val="CommentTextChar"/>
    <w:link w:val="CommentSubject"/>
    <w:uiPriority w:val="99"/>
    <w:semiHidden/>
    <w:rsid w:val="000D767A"/>
    <w:rPr>
      <w:b/>
      <w:bCs/>
      <w:sz w:val="20"/>
      <w:szCs w:val="20"/>
    </w:rPr>
  </w:style>
  <w:style w:type="paragraph" w:styleId="BalloonText">
    <w:name w:val="Balloon Text"/>
    <w:basedOn w:val="Normal"/>
    <w:link w:val="BalloonTextChar"/>
    <w:uiPriority w:val="99"/>
    <w:semiHidden/>
    <w:unhideWhenUsed/>
    <w:rsid w:val="000D7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67A"/>
    <w:rPr>
      <w:rFonts w:ascii="Segoe UI" w:hAnsi="Segoe UI" w:cs="Segoe UI"/>
      <w:sz w:val="18"/>
      <w:szCs w:val="18"/>
    </w:rPr>
  </w:style>
  <w:style w:type="table" w:styleId="LightShading-Accent1">
    <w:name w:val="Light Shading Accent 1"/>
    <w:basedOn w:val="TableNormal"/>
    <w:uiPriority w:val="60"/>
    <w:rsid w:val="008412C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EB39A1"/>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9018C"/>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BE7B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43A8"/>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343B20"/>
    <w:pPr>
      <w:spacing w:after="100"/>
      <w:ind w:left="440"/>
    </w:pPr>
  </w:style>
  <w:style w:type="paragraph" w:customStyle="1" w:styleId="nadpisc">
    <w:name w:val="nadpis_c"/>
    <w:basedOn w:val="Normal"/>
    <w:rsid w:val="00450B3F"/>
    <w:pPr>
      <w:spacing w:before="100" w:beforeAutospacing="1" w:after="100" w:afterAutospacing="1" w:line="240" w:lineRule="auto"/>
      <w:ind w:right="0"/>
    </w:pPr>
    <w:rPr>
      <w:rFonts w:ascii="Times New Roman" w:eastAsia="Times New Roman" w:hAnsi="Times New Roman" w:cs="Times New Roman"/>
      <w:sz w:val="24"/>
      <w:szCs w:val="24"/>
    </w:rPr>
  </w:style>
  <w:style w:type="paragraph" w:customStyle="1" w:styleId="nadpisa">
    <w:name w:val="nadpis_a"/>
    <w:basedOn w:val="Normal"/>
    <w:rsid w:val="00450B3F"/>
    <w:pPr>
      <w:spacing w:before="100" w:beforeAutospacing="1" w:after="100" w:afterAutospacing="1" w:line="240" w:lineRule="auto"/>
      <w:ind w:right="0"/>
    </w:pPr>
    <w:rPr>
      <w:rFonts w:ascii="Times New Roman" w:eastAsia="Times New Roman" w:hAnsi="Times New Roman" w:cs="Times New Roman"/>
      <w:sz w:val="24"/>
      <w:szCs w:val="24"/>
    </w:rPr>
  </w:style>
  <w:style w:type="paragraph" w:customStyle="1" w:styleId="odstaveca">
    <w:name w:val="odstavec_a"/>
    <w:basedOn w:val="Normal"/>
    <w:rsid w:val="00450B3F"/>
    <w:pPr>
      <w:spacing w:before="100" w:beforeAutospacing="1" w:after="100" w:afterAutospacing="1" w:line="240" w:lineRule="auto"/>
      <w:ind w:right="0"/>
    </w:pPr>
    <w:rPr>
      <w:rFonts w:ascii="Times New Roman" w:eastAsia="Times New Roman" w:hAnsi="Times New Roman" w:cs="Times New Roman"/>
      <w:sz w:val="24"/>
      <w:szCs w:val="24"/>
    </w:rPr>
  </w:style>
  <w:style w:type="paragraph" w:styleId="Revision">
    <w:name w:val="Revision"/>
    <w:hidden/>
    <w:uiPriority w:val="99"/>
    <w:semiHidden/>
    <w:rsid w:val="00783B85"/>
    <w:pPr>
      <w:spacing w:before="0" w:after="0" w:line="240" w:lineRule="auto"/>
      <w:ind w:right="0"/>
    </w:pPr>
  </w:style>
  <w:style w:type="character" w:customStyle="1" w:styleId="Heading6Char">
    <w:name w:val="Heading 6 Char"/>
    <w:basedOn w:val="DefaultParagraphFont"/>
    <w:link w:val="Heading6"/>
    <w:uiPriority w:val="9"/>
    <w:semiHidden/>
    <w:rsid w:val="006927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927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9273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9273F"/>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5051D"/>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E5051D"/>
  </w:style>
  <w:style w:type="paragraph" w:styleId="Footer">
    <w:name w:val="footer"/>
    <w:basedOn w:val="Normal"/>
    <w:link w:val="FooterChar"/>
    <w:uiPriority w:val="99"/>
    <w:unhideWhenUsed/>
    <w:rsid w:val="00E5051D"/>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E50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116">
      <w:bodyDiv w:val="1"/>
      <w:marLeft w:val="0"/>
      <w:marRight w:val="0"/>
      <w:marTop w:val="0"/>
      <w:marBottom w:val="0"/>
      <w:divBdr>
        <w:top w:val="none" w:sz="0" w:space="0" w:color="auto"/>
        <w:left w:val="none" w:sz="0" w:space="0" w:color="auto"/>
        <w:bottom w:val="none" w:sz="0" w:space="0" w:color="auto"/>
        <w:right w:val="none" w:sz="0" w:space="0" w:color="auto"/>
      </w:divBdr>
      <w:divsChild>
        <w:div w:id="1068384472">
          <w:marLeft w:val="0"/>
          <w:marRight w:val="0"/>
          <w:marTop w:val="0"/>
          <w:marBottom w:val="0"/>
          <w:divBdr>
            <w:top w:val="none" w:sz="0" w:space="0" w:color="auto"/>
            <w:left w:val="none" w:sz="0" w:space="0" w:color="auto"/>
            <w:bottom w:val="none" w:sz="0" w:space="0" w:color="auto"/>
            <w:right w:val="none" w:sz="0" w:space="0" w:color="auto"/>
          </w:divBdr>
        </w:div>
        <w:div w:id="1277639760">
          <w:marLeft w:val="0"/>
          <w:marRight w:val="0"/>
          <w:marTop w:val="0"/>
          <w:marBottom w:val="0"/>
          <w:divBdr>
            <w:top w:val="none" w:sz="0" w:space="0" w:color="auto"/>
            <w:left w:val="none" w:sz="0" w:space="0" w:color="auto"/>
            <w:bottom w:val="none" w:sz="0" w:space="0" w:color="auto"/>
            <w:right w:val="none" w:sz="0" w:space="0" w:color="auto"/>
          </w:divBdr>
        </w:div>
        <w:div w:id="1654720259">
          <w:marLeft w:val="0"/>
          <w:marRight w:val="0"/>
          <w:marTop w:val="0"/>
          <w:marBottom w:val="0"/>
          <w:divBdr>
            <w:top w:val="none" w:sz="0" w:space="0" w:color="auto"/>
            <w:left w:val="none" w:sz="0" w:space="0" w:color="auto"/>
            <w:bottom w:val="none" w:sz="0" w:space="0" w:color="auto"/>
            <w:right w:val="none" w:sz="0" w:space="0" w:color="auto"/>
          </w:divBdr>
        </w:div>
      </w:divsChild>
    </w:div>
    <w:div w:id="448477559">
      <w:bodyDiv w:val="1"/>
      <w:marLeft w:val="0"/>
      <w:marRight w:val="0"/>
      <w:marTop w:val="0"/>
      <w:marBottom w:val="0"/>
      <w:divBdr>
        <w:top w:val="none" w:sz="0" w:space="0" w:color="auto"/>
        <w:left w:val="none" w:sz="0" w:space="0" w:color="auto"/>
        <w:bottom w:val="none" w:sz="0" w:space="0" w:color="auto"/>
        <w:right w:val="none" w:sz="0" w:space="0" w:color="auto"/>
      </w:divBdr>
    </w:div>
    <w:div w:id="465969319">
      <w:bodyDiv w:val="1"/>
      <w:marLeft w:val="0"/>
      <w:marRight w:val="0"/>
      <w:marTop w:val="0"/>
      <w:marBottom w:val="0"/>
      <w:divBdr>
        <w:top w:val="none" w:sz="0" w:space="0" w:color="auto"/>
        <w:left w:val="none" w:sz="0" w:space="0" w:color="auto"/>
        <w:bottom w:val="none" w:sz="0" w:space="0" w:color="auto"/>
        <w:right w:val="none" w:sz="0" w:space="0" w:color="auto"/>
      </w:divBdr>
    </w:div>
    <w:div w:id="586036186">
      <w:bodyDiv w:val="1"/>
      <w:marLeft w:val="0"/>
      <w:marRight w:val="0"/>
      <w:marTop w:val="0"/>
      <w:marBottom w:val="0"/>
      <w:divBdr>
        <w:top w:val="none" w:sz="0" w:space="0" w:color="auto"/>
        <w:left w:val="none" w:sz="0" w:space="0" w:color="auto"/>
        <w:bottom w:val="none" w:sz="0" w:space="0" w:color="auto"/>
        <w:right w:val="none" w:sz="0" w:space="0" w:color="auto"/>
      </w:divBdr>
    </w:div>
    <w:div w:id="617493363">
      <w:bodyDiv w:val="1"/>
      <w:marLeft w:val="0"/>
      <w:marRight w:val="0"/>
      <w:marTop w:val="0"/>
      <w:marBottom w:val="0"/>
      <w:divBdr>
        <w:top w:val="none" w:sz="0" w:space="0" w:color="auto"/>
        <w:left w:val="none" w:sz="0" w:space="0" w:color="auto"/>
        <w:bottom w:val="none" w:sz="0" w:space="0" w:color="auto"/>
        <w:right w:val="none" w:sz="0" w:space="0" w:color="auto"/>
      </w:divBdr>
    </w:div>
    <w:div w:id="676615280">
      <w:bodyDiv w:val="1"/>
      <w:marLeft w:val="0"/>
      <w:marRight w:val="0"/>
      <w:marTop w:val="0"/>
      <w:marBottom w:val="0"/>
      <w:divBdr>
        <w:top w:val="none" w:sz="0" w:space="0" w:color="auto"/>
        <w:left w:val="none" w:sz="0" w:space="0" w:color="auto"/>
        <w:bottom w:val="none" w:sz="0" w:space="0" w:color="auto"/>
        <w:right w:val="none" w:sz="0" w:space="0" w:color="auto"/>
      </w:divBdr>
    </w:div>
    <w:div w:id="967666135">
      <w:bodyDiv w:val="1"/>
      <w:marLeft w:val="0"/>
      <w:marRight w:val="0"/>
      <w:marTop w:val="0"/>
      <w:marBottom w:val="0"/>
      <w:divBdr>
        <w:top w:val="none" w:sz="0" w:space="0" w:color="auto"/>
        <w:left w:val="none" w:sz="0" w:space="0" w:color="auto"/>
        <w:bottom w:val="none" w:sz="0" w:space="0" w:color="auto"/>
        <w:right w:val="none" w:sz="0" w:space="0" w:color="auto"/>
      </w:divBdr>
      <w:divsChild>
        <w:div w:id="1272780956">
          <w:marLeft w:val="0"/>
          <w:marRight w:val="0"/>
          <w:marTop w:val="0"/>
          <w:marBottom w:val="0"/>
          <w:divBdr>
            <w:top w:val="none" w:sz="0" w:space="0" w:color="auto"/>
            <w:left w:val="none" w:sz="0" w:space="0" w:color="auto"/>
            <w:bottom w:val="none" w:sz="0" w:space="0" w:color="auto"/>
            <w:right w:val="none" w:sz="0" w:space="0" w:color="auto"/>
          </w:divBdr>
        </w:div>
      </w:divsChild>
    </w:div>
    <w:div w:id="1125656920">
      <w:bodyDiv w:val="1"/>
      <w:marLeft w:val="0"/>
      <w:marRight w:val="0"/>
      <w:marTop w:val="0"/>
      <w:marBottom w:val="0"/>
      <w:divBdr>
        <w:top w:val="none" w:sz="0" w:space="0" w:color="auto"/>
        <w:left w:val="none" w:sz="0" w:space="0" w:color="auto"/>
        <w:bottom w:val="none" w:sz="0" w:space="0" w:color="auto"/>
        <w:right w:val="none" w:sz="0" w:space="0" w:color="auto"/>
      </w:divBdr>
    </w:div>
    <w:div w:id="1234199060">
      <w:bodyDiv w:val="1"/>
      <w:marLeft w:val="0"/>
      <w:marRight w:val="0"/>
      <w:marTop w:val="0"/>
      <w:marBottom w:val="0"/>
      <w:divBdr>
        <w:top w:val="none" w:sz="0" w:space="0" w:color="auto"/>
        <w:left w:val="none" w:sz="0" w:space="0" w:color="auto"/>
        <w:bottom w:val="none" w:sz="0" w:space="0" w:color="auto"/>
        <w:right w:val="none" w:sz="0" w:space="0" w:color="auto"/>
      </w:divBdr>
    </w:div>
    <w:div w:id="1327976258">
      <w:bodyDiv w:val="1"/>
      <w:marLeft w:val="0"/>
      <w:marRight w:val="0"/>
      <w:marTop w:val="0"/>
      <w:marBottom w:val="0"/>
      <w:divBdr>
        <w:top w:val="none" w:sz="0" w:space="0" w:color="auto"/>
        <w:left w:val="none" w:sz="0" w:space="0" w:color="auto"/>
        <w:bottom w:val="none" w:sz="0" w:space="0" w:color="auto"/>
        <w:right w:val="none" w:sz="0" w:space="0" w:color="auto"/>
      </w:divBdr>
    </w:div>
    <w:div w:id="1710715768">
      <w:bodyDiv w:val="1"/>
      <w:marLeft w:val="0"/>
      <w:marRight w:val="0"/>
      <w:marTop w:val="0"/>
      <w:marBottom w:val="0"/>
      <w:divBdr>
        <w:top w:val="none" w:sz="0" w:space="0" w:color="auto"/>
        <w:left w:val="none" w:sz="0" w:space="0" w:color="auto"/>
        <w:bottom w:val="none" w:sz="0" w:space="0" w:color="auto"/>
        <w:right w:val="none" w:sz="0" w:space="0" w:color="auto"/>
      </w:divBdr>
      <w:divsChild>
        <w:div w:id="1916276226">
          <w:marLeft w:val="0"/>
          <w:marRight w:val="0"/>
          <w:marTop w:val="0"/>
          <w:marBottom w:val="0"/>
          <w:divBdr>
            <w:top w:val="none" w:sz="0" w:space="0" w:color="auto"/>
            <w:left w:val="none" w:sz="0" w:space="0" w:color="auto"/>
            <w:bottom w:val="none" w:sz="0" w:space="0" w:color="auto"/>
            <w:right w:val="none" w:sz="0" w:space="0" w:color="auto"/>
          </w:divBdr>
        </w:div>
      </w:divsChild>
    </w:div>
    <w:div w:id="1801460845">
      <w:bodyDiv w:val="1"/>
      <w:marLeft w:val="0"/>
      <w:marRight w:val="0"/>
      <w:marTop w:val="0"/>
      <w:marBottom w:val="0"/>
      <w:divBdr>
        <w:top w:val="none" w:sz="0" w:space="0" w:color="auto"/>
        <w:left w:val="none" w:sz="0" w:space="0" w:color="auto"/>
        <w:bottom w:val="none" w:sz="0" w:space="0" w:color="auto"/>
        <w:right w:val="none" w:sz="0" w:space="0" w:color="auto"/>
      </w:divBdr>
    </w:div>
    <w:div w:id="1844541060">
      <w:bodyDiv w:val="1"/>
      <w:marLeft w:val="0"/>
      <w:marRight w:val="0"/>
      <w:marTop w:val="0"/>
      <w:marBottom w:val="0"/>
      <w:divBdr>
        <w:top w:val="none" w:sz="0" w:space="0" w:color="auto"/>
        <w:left w:val="none" w:sz="0" w:space="0" w:color="auto"/>
        <w:bottom w:val="none" w:sz="0" w:space="0" w:color="auto"/>
        <w:right w:val="none" w:sz="0" w:space="0" w:color="auto"/>
      </w:divBdr>
    </w:div>
    <w:div w:id="2004817848">
      <w:bodyDiv w:val="1"/>
      <w:marLeft w:val="0"/>
      <w:marRight w:val="0"/>
      <w:marTop w:val="0"/>
      <w:marBottom w:val="0"/>
      <w:divBdr>
        <w:top w:val="none" w:sz="0" w:space="0" w:color="auto"/>
        <w:left w:val="none" w:sz="0" w:space="0" w:color="auto"/>
        <w:bottom w:val="none" w:sz="0" w:space="0" w:color="auto"/>
        <w:right w:val="none" w:sz="0" w:space="0" w:color="auto"/>
      </w:divBdr>
    </w:div>
    <w:div w:id="210988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mph.uniba.sk/" TargetMode="External"/><Relationship Id="rId18" Type="http://schemas.openxmlformats.org/officeDocument/2006/relationships/hyperlink" Target="http://www.fhi.sk/sk/hlavna.html" TargetMode="External"/><Relationship Id="rId26" Type="http://schemas.openxmlformats.org/officeDocument/2006/relationships/hyperlink" Target="http://www.aktuar.s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rihlaska@aktuar.sk" TargetMode="External"/><Relationship Id="rId34" Type="http://schemas.openxmlformats.org/officeDocument/2006/relationships/package" Target="embeddings/Microsoft_Excel_Worksheet1.xlsx"/><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fhi.sk/sk/hlavna.html" TargetMode="External"/><Relationship Id="rId17" Type="http://schemas.openxmlformats.org/officeDocument/2006/relationships/hyperlink" Target="http://www.upjs.sk/prirodovedecka-fakulta/" TargetMode="External"/><Relationship Id="rId25" Type="http://schemas.openxmlformats.org/officeDocument/2006/relationships/hyperlink" Target="http://www.aktuar.sk" TargetMode="External"/><Relationship Id="rId33" Type="http://schemas.openxmlformats.org/officeDocument/2006/relationships/image" Target="media/image4.emf"/><Relationship Id="rId38" Type="http://schemas.openxmlformats.org/officeDocument/2006/relationships/hyperlink" Target="file:///C:\Users\Janka\AppData\Local\Temp\Formular_ZiadostKvalifikovanyAktuar_Chmelova.xlsx" TargetMode="External"/><Relationship Id="rId2" Type="http://schemas.openxmlformats.org/officeDocument/2006/relationships/numbering" Target="numbering.xml"/><Relationship Id="rId16" Type="http://schemas.openxmlformats.org/officeDocument/2006/relationships/hyperlink" Target="http://www.fhi.sk/sk/hlavna.html" TargetMode="External"/><Relationship Id="rId20" Type="http://schemas.openxmlformats.org/officeDocument/2006/relationships/hyperlink" Target="http://www.aktuar.sk" TargetMode="External"/><Relationship Id="rId29" Type="http://schemas.openxmlformats.org/officeDocument/2006/relationships/image" Target="media/image2.emf"/><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ktuar.sk" TargetMode="External"/><Relationship Id="rId24" Type="http://schemas.openxmlformats.org/officeDocument/2006/relationships/hyperlink" Target="mailto:prihlaska@aktuar.sk" TargetMode="External"/><Relationship Id="rId32" Type="http://schemas.openxmlformats.org/officeDocument/2006/relationships/oleObject" Target="embeddings/oleObject1.bin"/><Relationship Id="rId37" Type="http://schemas.openxmlformats.org/officeDocument/2006/relationships/hyperlink" Target="file:///C:\Users\Janka\AppData\Local\Temp\Formular_ZiadostKvalifikovanyAktuar_Chmelova.xlsx"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pjs.sk/prirodovedecka-fakulta/" TargetMode="External"/><Relationship Id="rId23" Type="http://schemas.openxmlformats.org/officeDocument/2006/relationships/hyperlink" Target="http://www.aktuar.sk" TargetMode="External"/><Relationship Id="rId28" Type="http://schemas.openxmlformats.org/officeDocument/2006/relationships/oleObject" Target="embeddings/Microsoft_Word_97_-_2003_Document1.doc"/><Relationship Id="rId36" Type="http://schemas.openxmlformats.org/officeDocument/2006/relationships/hyperlink" Target="file:///C:\Users\Janka\AppData\Local\Temp\Formular_ZiadostKvalifikovanyAktuar_Chmelova.xlsx" TargetMode="External"/><Relationship Id="rId10" Type="http://schemas.openxmlformats.org/officeDocument/2006/relationships/hyperlink" Target="http://www.aktuar.sk" TargetMode="External"/><Relationship Id="rId19" Type="http://schemas.openxmlformats.org/officeDocument/2006/relationships/hyperlink" Target="http://aktuar.sk/sk/vzdelavanie/studium-pre-clenov/" TargetMode="External"/><Relationship Id="rId31"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http://www.aktuar.sk" TargetMode="External"/><Relationship Id="rId14" Type="http://schemas.openxmlformats.org/officeDocument/2006/relationships/hyperlink" Target="https://fmph.uniba.sk/" TargetMode="External"/><Relationship Id="rId22" Type="http://schemas.openxmlformats.org/officeDocument/2006/relationships/hyperlink" Target="http://www.aktuar.sk" TargetMode="External"/><Relationship Id="rId27" Type="http://schemas.openxmlformats.org/officeDocument/2006/relationships/image" Target="media/image1.emf"/><Relationship Id="rId30" Type="http://schemas.openxmlformats.org/officeDocument/2006/relationships/oleObject" Target="embeddings/Microsoft_Word_97_-_2003_Document2.doc"/><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226D5-F517-477B-AC63-4561FA23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4980</Words>
  <Characters>28389</Characters>
  <Application>Microsoft Office Word</Application>
  <DocSecurity>0</DocSecurity>
  <Lines>236</Lines>
  <Paragraphs>66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Generali Slovensko</Company>
  <LinksUpToDate>false</LinksUpToDate>
  <CharactersWithSpaces>33303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Lucia Gondarova</cp:lastModifiedBy>
  <cp:revision>2</cp:revision>
  <cp:lastPrinted>2016-10-25T12:54:00Z</cp:lastPrinted>
  <dcterms:created xsi:type="dcterms:W3CDTF">2017-03-26T19:35:00Z</dcterms:created>
  <dcterms:modified xsi:type="dcterms:W3CDTF">2017-03-26T19:35:00Z</dcterms:modified>
</cp:coreProperties>
</file>